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stheme="minorHAnsi"/>
          <w:b/>
          <w:bCs/>
          <w:sz w:val="40"/>
          <w:szCs w:val="40"/>
        </w:rPr>
        <w:id w:val="-166169986"/>
        <w:placeholder>
          <w:docPart w:val="DefaultPlaceholder_-1854013440"/>
        </w:placeholder>
      </w:sdtPr>
      <w:sdtEndPr/>
      <w:sdtContent>
        <w:p w14:paraId="6E08589A" w14:textId="13C19157" w:rsidR="008404A6" w:rsidRPr="00733756" w:rsidRDefault="00AD26C3" w:rsidP="00CA43C1">
          <w:pPr>
            <w:pStyle w:val="BodyText"/>
            <w:spacing w:after="0"/>
            <w:jc w:val="center"/>
            <w:rPr>
              <w:rFonts w:asciiTheme="minorHAnsi" w:hAnsiTheme="minorHAnsi" w:cstheme="minorHAnsi"/>
              <w:b/>
              <w:bCs/>
              <w:sz w:val="40"/>
              <w:szCs w:val="40"/>
            </w:rPr>
          </w:pPr>
          <w:r>
            <w:rPr>
              <w:noProof/>
            </w:rPr>
            <w:drawing>
              <wp:anchor distT="0" distB="0" distL="114300" distR="114300" simplePos="0" relativeHeight="251658243" behindDoc="0" locked="0" layoutInCell="1" allowOverlap="1" wp14:anchorId="5E003FFD" wp14:editId="48A0F09B">
                <wp:simplePos x="0" y="0"/>
                <wp:positionH relativeFrom="column">
                  <wp:posOffset>1876425</wp:posOffset>
                </wp:positionH>
                <wp:positionV relativeFrom="paragraph">
                  <wp:posOffset>635</wp:posOffset>
                </wp:positionV>
                <wp:extent cx="1979930" cy="1009650"/>
                <wp:effectExtent l="0" t="0" r="1270" b="0"/>
                <wp:wrapNone/>
                <wp:docPr id="7181531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9930" cy="1009650"/>
                        </a:xfrm>
                        <a:prstGeom prst="rect">
                          <a:avLst/>
                        </a:prstGeom>
                        <a:noFill/>
                        <a:ln>
                          <a:noFill/>
                        </a:ln>
                      </pic:spPr>
                    </pic:pic>
                  </a:graphicData>
                </a:graphic>
              </wp:anchor>
            </w:drawing>
          </w:r>
        </w:p>
      </w:sdtContent>
    </w:sdt>
    <w:p w14:paraId="4B4C2583" w14:textId="77777777" w:rsidR="008404A6" w:rsidRPr="00733756" w:rsidRDefault="008404A6" w:rsidP="00CA43C1">
      <w:pPr>
        <w:pStyle w:val="BodyText"/>
        <w:spacing w:after="0"/>
        <w:jc w:val="center"/>
        <w:rPr>
          <w:rFonts w:asciiTheme="minorHAnsi" w:hAnsiTheme="minorHAnsi" w:cstheme="minorHAnsi"/>
          <w:b/>
          <w:bCs/>
          <w:sz w:val="40"/>
          <w:szCs w:val="40"/>
        </w:rPr>
      </w:pPr>
    </w:p>
    <w:p w14:paraId="4EF6F6B6" w14:textId="2F1D368E" w:rsidR="00CA43C1" w:rsidRPr="00733756" w:rsidRDefault="00A54E1D" w:rsidP="00CA43C1">
      <w:pPr>
        <w:pStyle w:val="BodyText"/>
        <w:spacing w:after="0"/>
        <w:jc w:val="center"/>
        <w:rPr>
          <w:rFonts w:asciiTheme="minorHAnsi" w:hAnsiTheme="minorHAnsi" w:cstheme="minorHAnsi"/>
          <w:b/>
          <w:bCs/>
          <w:sz w:val="40"/>
          <w:szCs w:val="40"/>
        </w:rPr>
      </w:pPr>
      <w:r w:rsidRPr="00733756">
        <w:rPr>
          <w:rFonts w:asciiTheme="minorHAnsi" w:hAnsiTheme="minorHAnsi" w:cstheme="minorHAnsi"/>
          <w:b/>
          <w:bCs/>
          <w:sz w:val="40"/>
          <w:szCs w:val="40"/>
        </w:rPr>
        <w:t xml:space="preserve">CALL </w:t>
      </w:r>
      <w:r w:rsidR="00882A1C">
        <w:rPr>
          <w:rFonts w:asciiTheme="minorHAnsi" w:hAnsiTheme="minorHAnsi" w:cstheme="minorHAnsi"/>
          <w:b/>
          <w:bCs/>
          <w:sz w:val="40"/>
          <w:szCs w:val="40"/>
        </w:rPr>
        <w:t>for</w:t>
      </w:r>
      <w:r w:rsidR="00825853" w:rsidRPr="00733756">
        <w:rPr>
          <w:rFonts w:asciiTheme="minorHAnsi" w:hAnsiTheme="minorHAnsi" w:cstheme="minorHAnsi"/>
          <w:b/>
          <w:bCs/>
          <w:sz w:val="40"/>
          <w:szCs w:val="40"/>
        </w:rPr>
        <w:t xml:space="preserve"> TENDER</w:t>
      </w:r>
    </w:p>
    <w:p w14:paraId="736376AF" w14:textId="77777777" w:rsidR="00CA43C1" w:rsidRPr="00733756" w:rsidRDefault="00CA43C1" w:rsidP="00CA43C1">
      <w:pPr>
        <w:tabs>
          <w:tab w:val="left" w:pos="5325"/>
        </w:tabs>
        <w:jc w:val="center"/>
        <w:rPr>
          <w:rFonts w:asciiTheme="minorHAnsi" w:hAnsiTheme="minorHAnsi" w:cstheme="minorHAnsi"/>
        </w:rPr>
      </w:pPr>
    </w:p>
    <w:p w14:paraId="49CD1E38" w14:textId="77777777" w:rsidR="00CA43C1" w:rsidRPr="00762A23" w:rsidRDefault="00CA43C1" w:rsidP="00CA43C1">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CA43C1" w:rsidRPr="00762A23" w14:paraId="13F39A9D" w14:textId="77777777" w:rsidTr="007F7AC3">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78B085D0" w14:textId="5386F991" w:rsidR="00CA43C1" w:rsidRPr="00762A23" w:rsidRDefault="001130C8" w:rsidP="00DD33E1">
            <w:pPr>
              <w:rPr>
                <w:rFonts w:asciiTheme="minorHAnsi" w:hAnsiTheme="minorHAnsi" w:cstheme="minorHAnsi"/>
                <w:b/>
                <w:bCs/>
                <w:color w:val="FFFFFF" w:themeColor="background1"/>
              </w:rPr>
            </w:pPr>
            <w:r w:rsidRPr="00762A23">
              <w:rPr>
                <w:rFonts w:asciiTheme="minorHAnsi" w:hAnsiTheme="minorHAnsi" w:cstheme="minorHAnsi"/>
                <w:b/>
                <w:bCs/>
                <w:color w:val="E9E9E3"/>
              </w:rPr>
              <w:t>Contract for</w:t>
            </w:r>
          </w:p>
        </w:tc>
        <w:sdt>
          <w:sdtPr>
            <w:rPr>
              <w:rFonts w:asciiTheme="minorHAnsi" w:hAnsiTheme="minorHAnsi" w:cstheme="minorHAnsi"/>
              <w:b/>
              <w:bCs/>
            </w:rPr>
            <w:id w:val="1516730232"/>
            <w:placeholder>
              <w:docPart w:val="DE90917F48B24BF6A4B051813119E98D"/>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6EE6DB5" w14:textId="7C194703" w:rsidR="00B61524" w:rsidRPr="00733756" w:rsidRDefault="00AD33BA" w:rsidP="003114AC">
                <w:pPr>
                  <w:spacing w:after="0"/>
                  <w:rPr>
                    <w:rFonts w:asciiTheme="minorHAnsi" w:hAnsiTheme="minorHAnsi" w:cstheme="minorHAnsi"/>
                    <w:b/>
                    <w:bCs/>
                  </w:rPr>
                </w:pPr>
                <w:r w:rsidRPr="00AD33BA">
                  <w:rPr>
                    <w:rFonts w:asciiTheme="minorHAnsi" w:hAnsiTheme="minorHAnsi" w:cstheme="minorHAnsi"/>
                    <w:b/>
                    <w:bCs/>
                  </w:rPr>
                  <w:t xml:space="preserve">The provision of Hospitality and Catering Services to </w:t>
                </w:r>
                <w:r w:rsidR="005F468F">
                  <w:rPr>
                    <w:rFonts w:asciiTheme="minorHAnsi" w:hAnsiTheme="minorHAnsi" w:cstheme="minorHAnsi"/>
                    <w:b/>
                    <w:bCs/>
                  </w:rPr>
                  <w:t>Scoil Uí</w:t>
                </w:r>
                <w:r w:rsidR="00CE0545">
                  <w:rPr>
                    <w:rFonts w:asciiTheme="minorHAnsi" w:hAnsiTheme="minorHAnsi" w:cstheme="minorHAnsi"/>
                    <w:b/>
                    <w:bCs/>
                  </w:rPr>
                  <w:t xml:space="preserve"> Mhuirí, Dunleer, Co. </w:t>
                </w:r>
                <w:r w:rsidR="00D84FF7">
                  <w:rPr>
                    <w:rFonts w:asciiTheme="minorHAnsi" w:hAnsiTheme="minorHAnsi" w:cstheme="minorHAnsi"/>
                    <w:b/>
                    <w:bCs/>
                  </w:rPr>
                  <w:t>Louth</w:t>
                </w:r>
                <w:r w:rsidR="00CE0545">
                  <w:rPr>
                    <w:rFonts w:asciiTheme="minorHAnsi" w:hAnsiTheme="minorHAnsi" w:cstheme="minorHAnsi"/>
                    <w:b/>
                    <w:bCs/>
                  </w:rPr>
                  <w:t>.</w:t>
                </w:r>
                <w:r w:rsidRPr="00AD33BA">
                  <w:rPr>
                    <w:rFonts w:asciiTheme="minorHAnsi" w:hAnsiTheme="minorHAnsi" w:cstheme="minorHAnsi"/>
                    <w:b/>
                    <w:bCs/>
                  </w:rPr>
                  <w:t> </w:t>
                </w:r>
              </w:p>
            </w:tc>
          </w:sdtContent>
        </w:sdt>
      </w:tr>
      <w:tr w:rsidR="00CA43C1" w:rsidRPr="00762A23" w14:paraId="58A35E44" w14:textId="77777777" w:rsidTr="007F7AC3">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37F350F"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Procedure </w:t>
            </w:r>
          </w:p>
        </w:tc>
        <w:sdt>
          <w:sdtPr>
            <w:rPr>
              <w:rFonts w:asciiTheme="minorHAnsi" w:hAnsiTheme="minorHAnsi" w:cstheme="minorHAnsi"/>
              <w:b/>
              <w:bCs/>
            </w:rPr>
            <w:id w:val="-1383869492"/>
            <w:placeholder>
              <w:docPart w:val="E7DD26DCE08149F8BA744705FD017FF7"/>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42232085" w14:textId="21FAC2D8" w:rsidR="00CA43C1" w:rsidRPr="00733756" w:rsidRDefault="0094119F" w:rsidP="00DD33E1">
                <w:pPr>
                  <w:spacing w:after="0"/>
                  <w:rPr>
                    <w:rFonts w:asciiTheme="minorHAnsi" w:hAnsiTheme="minorHAnsi" w:cstheme="minorHAnsi"/>
                    <w:b/>
                    <w:bCs/>
                  </w:rPr>
                </w:pPr>
                <w:r>
                  <w:rPr>
                    <w:rFonts w:asciiTheme="minorHAnsi" w:hAnsiTheme="minorHAnsi" w:cstheme="minorHAnsi"/>
                    <w:b/>
                    <w:bCs/>
                  </w:rPr>
                  <w:t>OPEN</w:t>
                </w:r>
              </w:p>
            </w:tc>
          </w:sdtContent>
        </w:sdt>
      </w:tr>
      <w:tr w:rsidR="00CA43C1" w:rsidRPr="00762A23" w14:paraId="405C299E" w14:textId="77777777" w:rsidTr="007F7AC3">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E642947" w14:textId="5A3CF9FB"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eTenders </w:t>
            </w:r>
            <w:r w:rsidR="00762A23" w:rsidRPr="00762A23">
              <w:rPr>
                <w:rFonts w:asciiTheme="minorHAnsi" w:hAnsiTheme="minorHAnsi" w:cstheme="minorHAnsi"/>
                <w:b/>
                <w:bCs/>
                <w:color w:val="E9E9E3"/>
              </w:rPr>
              <w:t>C</w:t>
            </w:r>
            <w:r w:rsidRPr="00762A23">
              <w:rPr>
                <w:rFonts w:asciiTheme="minorHAnsi" w:hAnsiTheme="minorHAnsi" w:cstheme="minorHAnsi"/>
                <w:b/>
                <w:bCs/>
                <w:color w:val="E9E9E3"/>
              </w:rPr>
              <w:t>FT ID</w:t>
            </w:r>
          </w:p>
        </w:tc>
        <w:sdt>
          <w:sdtPr>
            <w:rPr>
              <w:rFonts w:asciiTheme="minorHAnsi" w:hAnsiTheme="minorHAnsi" w:cstheme="minorHAnsi"/>
              <w:b/>
              <w:bCs/>
              <w:iCs/>
            </w:rPr>
            <w:id w:val="325797185"/>
            <w:placeholder>
              <w:docPart w:val="0E45023F40584A12989803B5892CDFAA"/>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339042B7" w14:textId="44074FD3" w:rsidR="00CA43C1" w:rsidRPr="00733756" w:rsidRDefault="000F67A0" w:rsidP="00DD33E1">
                <w:pPr>
                  <w:spacing w:after="0"/>
                  <w:rPr>
                    <w:rFonts w:asciiTheme="minorHAnsi" w:hAnsiTheme="minorHAnsi" w:cstheme="minorHAnsi"/>
                    <w:b/>
                    <w:bCs/>
                    <w:iCs/>
                  </w:rPr>
                </w:pPr>
                <w:r>
                  <w:rPr>
                    <w:rFonts w:asciiTheme="minorHAnsi" w:hAnsiTheme="minorHAnsi" w:cstheme="minorHAnsi"/>
                    <w:b/>
                    <w:bCs/>
                    <w:iCs/>
                  </w:rPr>
                  <w:t>8432613</w:t>
                </w:r>
              </w:p>
            </w:tc>
          </w:sdtContent>
        </w:sdt>
      </w:tr>
      <w:tr w:rsidR="00CA43C1" w:rsidRPr="00762A23" w14:paraId="1E7D9FC4" w14:textId="77777777" w:rsidTr="007F7AC3">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562A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Issue Date</w:t>
            </w:r>
          </w:p>
        </w:tc>
        <w:sdt>
          <w:sdtPr>
            <w:rPr>
              <w:rFonts w:asciiTheme="minorHAnsi" w:hAnsiTheme="minorHAnsi" w:cstheme="minorHAnsi"/>
              <w:b/>
              <w:bCs/>
            </w:rPr>
            <w:id w:val="-1809307714"/>
            <w:placeholder>
              <w:docPart w:val="DefaultPlaceholder_-1854013440"/>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35478C6737954F538B6C2FD5F18AE7EA"/>
                  </w:placeholder>
                  <w:date w:fullDate="2026-06-17T00:00:00Z">
                    <w:dateFormat w:val="dddd d MMMM yyyy"/>
                    <w:lid w:val="en-IE"/>
                    <w:storeMappedDataAs w:val="dateTime"/>
                    <w:calendar w:val="gregorian"/>
                  </w:date>
                </w:sdtPr>
                <w:sdtEndPr/>
                <w:sdtContent>
                  <w:p w14:paraId="0B964264" w14:textId="1418A81E" w:rsidR="00CA43C1" w:rsidRPr="00733756" w:rsidRDefault="000B6C3A" w:rsidP="00DD33E1">
                    <w:pPr>
                      <w:spacing w:after="0"/>
                      <w:rPr>
                        <w:rFonts w:asciiTheme="minorHAnsi" w:hAnsiTheme="minorHAnsi" w:cstheme="minorHAnsi"/>
                        <w:b/>
                        <w:bCs/>
                      </w:rPr>
                    </w:pPr>
                    <w:r>
                      <w:rPr>
                        <w:rFonts w:asciiTheme="minorHAnsi" w:hAnsiTheme="minorHAnsi" w:cstheme="minorHAnsi"/>
                        <w:b/>
                        <w:bCs/>
                      </w:rPr>
                      <w:t>Wednesday 17 June 2026</w:t>
                    </w:r>
                  </w:p>
                </w:sdtContent>
              </w:sdt>
            </w:tc>
          </w:sdtContent>
        </w:sdt>
      </w:tr>
      <w:tr w:rsidR="00CA43C1" w:rsidRPr="00762A23" w14:paraId="7E228173" w14:textId="77777777" w:rsidTr="007F7AC3">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5466E6D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0AB28845" w14:textId="30DE3904" w:rsidR="00CA43C1" w:rsidRPr="00733756" w:rsidRDefault="00FB3181" w:rsidP="00E0236A">
            <w:pPr>
              <w:spacing w:after="0"/>
              <w:rPr>
                <w:rFonts w:asciiTheme="minorHAnsi" w:hAnsiTheme="minorHAnsi" w:cstheme="minorHAnsi"/>
                <w:b/>
                <w:bCs/>
              </w:rPr>
            </w:pPr>
            <w:sdt>
              <w:sdtPr>
                <w:rPr>
                  <w:rFonts w:asciiTheme="minorHAnsi" w:hAnsiTheme="minorHAnsi" w:cstheme="minorHAnsi"/>
                  <w:b/>
                  <w:bCs/>
                </w:rPr>
                <w:id w:val="1512723550"/>
                <w:placeholder>
                  <w:docPart w:val="597DDDC7013F418CBA7CD35B8CEC9172"/>
                </w:placeholder>
                <w:date w:fullDate="2026-07-10T00:00:00Z">
                  <w:dateFormat w:val="d MMMM yyyy"/>
                  <w:lid w:val="en-IE"/>
                  <w:storeMappedDataAs w:val="dateTime"/>
                  <w:calendar w:val="gregorian"/>
                </w:date>
              </w:sdtPr>
              <w:sdtEndPr/>
              <w:sdtContent>
                <w:r w:rsidR="004F7CB3">
                  <w:rPr>
                    <w:rFonts w:asciiTheme="minorHAnsi" w:hAnsiTheme="minorHAnsi" w:cstheme="minorHAnsi"/>
                    <w:b/>
                    <w:bCs/>
                  </w:rPr>
                  <w:t>10 July 2026</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72349757"/>
                <w:placeholder>
                  <w:docPart w:val="DefaultPlaceholder_-1854013440"/>
                </w:placeholder>
              </w:sdtPr>
              <w:sdtEndPr/>
              <w:sdtContent>
                <w:r w:rsidR="00762A23" w:rsidRPr="00733756">
                  <w:rPr>
                    <w:rFonts w:asciiTheme="minorHAnsi" w:hAnsiTheme="minorHAnsi" w:cstheme="minorHAnsi"/>
                    <w:b/>
                    <w:bCs/>
                  </w:rPr>
                  <w:t>1</w:t>
                </w:r>
                <w:r w:rsidR="00C514AC">
                  <w:rPr>
                    <w:rFonts w:asciiTheme="minorHAnsi" w:hAnsiTheme="minorHAnsi" w:cstheme="minorHAnsi"/>
                    <w:b/>
                    <w:bCs/>
                  </w:rPr>
                  <w:t>2</w:t>
                </w:r>
                <w:r w:rsidR="00762A23" w:rsidRPr="00733756">
                  <w:rPr>
                    <w:rFonts w:asciiTheme="minorHAnsi" w:hAnsiTheme="minorHAnsi" w:cstheme="minorHAnsi"/>
                    <w:b/>
                    <w:bCs/>
                  </w:rPr>
                  <w:t>:00</w:t>
                </w:r>
              </w:sdtContent>
            </w:sdt>
          </w:p>
        </w:tc>
      </w:tr>
      <w:tr w:rsidR="00CA43C1" w:rsidRPr="00762A23" w14:paraId="333C488A" w14:textId="77777777" w:rsidTr="007F7AC3">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CCD166F" w14:textId="2441C9B7" w:rsidR="00CA43C1" w:rsidRPr="00762A23" w:rsidRDefault="00E0236A"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Contact </w:t>
            </w:r>
            <w:r w:rsidR="00CA43C1" w:rsidRPr="00762A23">
              <w:rPr>
                <w:rFonts w:asciiTheme="minorHAnsi" w:hAnsiTheme="minorHAnsi" w:cstheme="minorHAnsi"/>
                <w:b/>
                <w:bCs/>
                <w:color w:val="E9E9E3"/>
              </w:rPr>
              <w:t>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2E26B54" w14:textId="0AE42F4D" w:rsidR="00CA43C1" w:rsidRPr="00733756" w:rsidRDefault="00E0236A" w:rsidP="00DD33E1">
            <w:pPr>
              <w:tabs>
                <w:tab w:val="left" w:pos="1665"/>
              </w:tabs>
              <w:spacing w:after="0"/>
              <w:rPr>
                <w:rFonts w:asciiTheme="minorHAnsi" w:hAnsiTheme="minorHAnsi" w:cstheme="minorHAnsi"/>
                <w:b/>
                <w:bCs/>
              </w:rPr>
            </w:pPr>
            <w:r w:rsidRPr="00733756">
              <w:rPr>
                <w:rFonts w:asciiTheme="minorHAnsi" w:hAnsiTheme="minorHAnsi" w:cstheme="minorHAnsi"/>
                <w:b/>
                <w:noProof/>
              </w:rPr>
              <w:t xml:space="preserve">Questions and Answers facility on </w:t>
            </w:r>
            <w:hyperlink r:id="rId13" w:history="1">
              <w:r w:rsidRPr="00733756">
                <w:rPr>
                  <w:rStyle w:val="Hyperlink"/>
                  <w:rFonts w:asciiTheme="minorHAnsi" w:hAnsiTheme="minorHAnsi" w:cstheme="minorHAnsi"/>
                  <w:b/>
                  <w:noProof/>
                  <w:color w:val="auto"/>
                </w:rPr>
                <w:t>www.etenders.gov.ie</w:t>
              </w:r>
            </w:hyperlink>
            <w:r w:rsidRPr="00733756">
              <w:rPr>
                <w:rFonts w:asciiTheme="minorHAnsi" w:hAnsiTheme="minorHAnsi" w:cstheme="minorHAnsi"/>
                <w:b/>
              </w:rPr>
              <w:t xml:space="preserve">   </w:t>
            </w:r>
          </w:p>
        </w:tc>
      </w:tr>
      <w:tr w:rsidR="00762A23" w:rsidRPr="00762A23" w14:paraId="743A5DEC" w14:textId="77777777" w:rsidTr="007F7AC3">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79380" w14:textId="0C83767C" w:rsidR="00762A23" w:rsidRPr="00762A23" w:rsidRDefault="00762A23" w:rsidP="00762A23">
            <w:pPr>
              <w:spacing w:after="0"/>
              <w:rPr>
                <w:rFonts w:asciiTheme="minorHAnsi" w:hAnsiTheme="minorHAnsi" w:cstheme="minorHAnsi"/>
                <w:b/>
                <w:bCs/>
                <w:color w:val="E9E9E3"/>
              </w:rPr>
            </w:pPr>
            <w:r w:rsidRPr="00762A23">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FA26645" w14:textId="0907C1F8" w:rsidR="00762A23" w:rsidRPr="00733756" w:rsidRDefault="00FB3181" w:rsidP="00762A23">
            <w:pPr>
              <w:spacing w:after="0"/>
              <w:rPr>
                <w:rFonts w:asciiTheme="minorHAnsi" w:hAnsiTheme="minorHAnsi" w:cstheme="minorHAnsi"/>
                <w:b/>
                <w:bCs/>
              </w:rPr>
            </w:pPr>
            <w:sdt>
              <w:sdtPr>
                <w:rPr>
                  <w:rFonts w:asciiTheme="minorHAnsi" w:hAnsiTheme="minorHAnsi" w:cstheme="minorHAnsi"/>
                  <w:b/>
                  <w:bCs/>
                </w:rPr>
                <w:id w:val="-1597551481"/>
                <w:placeholder>
                  <w:docPart w:val="4EE4BA08BBED40A7BCE941D556FE4777"/>
                </w:placeholder>
                <w:date w:fullDate="2026-07-20T00:00:00Z">
                  <w:dateFormat w:val="d MMMM yyyy"/>
                  <w:lid w:val="en-IE"/>
                  <w:storeMappedDataAs w:val="dateTime"/>
                  <w:calendar w:val="gregorian"/>
                </w:date>
              </w:sdtPr>
              <w:sdtEndPr/>
              <w:sdtContent>
                <w:r w:rsidR="004F7CB3">
                  <w:rPr>
                    <w:rFonts w:asciiTheme="minorHAnsi" w:hAnsiTheme="minorHAnsi" w:cstheme="minorHAnsi"/>
                    <w:b/>
                    <w:bCs/>
                  </w:rPr>
                  <w:t>20 July 2026</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1305923680"/>
                <w:placeholder>
                  <w:docPart w:val="DefaultPlaceholder_-1854013440"/>
                </w:placeholder>
              </w:sdtPr>
              <w:sdtEndPr/>
              <w:sdtContent>
                <w:r w:rsidR="00762A23" w:rsidRPr="00733756">
                  <w:rPr>
                    <w:rFonts w:asciiTheme="minorHAnsi" w:hAnsiTheme="minorHAnsi" w:cstheme="minorHAnsi"/>
                    <w:b/>
                    <w:bCs/>
                  </w:rPr>
                  <w:t>1</w:t>
                </w:r>
                <w:r w:rsidR="00C514AC">
                  <w:rPr>
                    <w:rFonts w:asciiTheme="minorHAnsi" w:hAnsiTheme="minorHAnsi" w:cstheme="minorHAnsi"/>
                    <w:b/>
                    <w:bCs/>
                  </w:rPr>
                  <w:t>2</w:t>
                </w:r>
                <w:r w:rsidR="00762A23" w:rsidRPr="00733756">
                  <w:rPr>
                    <w:rFonts w:asciiTheme="minorHAnsi" w:hAnsiTheme="minorHAnsi" w:cstheme="minorHAnsi"/>
                    <w:b/>
                    <w:bCs/>
                  </w:rPr>
                  <w:t>:00</w:t>
                </w:r>
              </w:sdtContent>
            </w:sdt>
          </w:p>
        </w:tc>
      </w:tr>
      <w:tr w:rsidR="007F7AC3" w:rsidRPr="007F7AC3" w14:paraId="32343315" w14:textId="77777777" w:rsidTr="003B7F2A">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1D69E9EE" w14:textId="2949ABA9" w:rsidR="007F7AC3" w:rsidRDefault="007F7AC3" w:rsidP="00762A23">
            <w:pPr>
              <w:spacing w:after="0"/>
              <w:rPr>
                <w:rFonts w:asciiTheme="minorHAnsi" w:hAnsiTheme="minorHAnsi" w:cstheme="minorHAnsi"/>
                <w:b/>
                <w:bCs/>
                <w:color w:val="FFFFFF" w:themeColor="background1"/>
              </w:rPr>
            </w:pPr>
            <w:r w:rsidRPr="007F7AC3">
              <w:rPr>
                <w:rFonts w:asciiTheme="minorHAnsi" w:hAnsiTheme="minorHAnsi" w:cstheme="minorHAnsi"/>
                <w:b/>
                <w:bCs/>
                <w:color w:val="FFFFFF" w:themeColor="background1"/>
              </w:rPr>
              <w:t>Please note that information relating to this Call for Tender, including clarifications</w:t>
            </w:r>
            <w:r>
              <w:rPr>
                <w:rFonts w:asciiTheme="minorHAnsi" w:hAnsiTheme="minorHAnsi" w:cstheme="minorHAnsi"/>
                <w:b/>
                <w:bCs/>
                <w:color w:val="FFFFFF" w:themeColor="background1"/>
              </w:rPr>
              <w:t xml:space="preserve"> and changes, will be published on the Irish Government Procurement Opportunities Portal. </w:t>
            </w:r>
            <w:r w:rsidRPr="007F7AC3">
              <w:rPr>
                <w:rFonts w:asciiTheme="minorHAnsi" w:hAnsiTheme="minorHAnsi" w:cstheme="minorHAnsi"/>
                <w:b/>
                <w:bCs/>
                <w:color w:val="FFFFFF" w:themeColor="background1"/>
              </w:rPr>
              <w:t xml:space="preserve">www.etenders.gov.ie </w:t>
            </w:r>
            <w:r>
              <w:rPr>
                <w:rFonts w:asciiTheme="minorHAnsi" w:hAnsiTheme="minorHAnsi" w:cstheme="minorHAnsi"/>
                <w:b/>
                <w:bCs/>
                <w:color w:val="FFFFFF" w:themeColor="background1"/>
              </w:rPr>
              <w:t>Registration is free of charge and there is no charge for documents.</w:t>
            </w:r>
          </w:p>
          <w:p w14:paraId="102BD3D2" w14:textId="77777777" w:rsidR="007F7AC3" w:rsidRDefault="007F7AC3" w:rsidP="00762A23">
            <w:pPr>
              <w:spacing w:after="0"/>
              <w:rPr>
                <w:rFonts w:asciiTheme="minorHAnsi" w:hAnsiTheme="minorHAnsi" w:cstheme="minorHAnsi"/>
                <w:b/>
                <w:bCs/>
                <w:color w:val="FFFFFF" w:themeColor="background1"/>
              </w:rPr>
            </w:pPr>
          </w:p>
          <w:p w14:paraId="20670F1D" w14:textId="73A4B11E" w:rsid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Please note that the contracting Authority cannot accept responsibility for information relayed (or not relayed) via third parties.</w:t>
            </w:r>
          </w:p>
          <w:p w14:paraId="05A759C5" w14:textId="77777777" w:rsidR="007F7AC3" w:rsidRDefault="007F7AC3" w:rsidP="00762A23">
            <w:pPr>
              <w:spacing w:after="0"/>
              <w:rPr>
                <w:rFonts w:asciiTheme="minorHAnsi" w:hAnsiTheme="minorHAnsi" w:cstheme="minorHAnsi"/>
                <w:b/>
                <w:bCs/>
                <w:color w:val="FFFFFF" w:themeColor="background1"/>
              </w:rPr>
            </w:pPr>
          </w:p>
          <w:p w14:paraId="4BFFDFA9" w14:textId="7C69E5F1" w:rsidR="007F7AC3" w:rsidRP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The Contracting Authority have provided a Tender Response Document as a separate document for tenderers to use in preparing their response to this tender.  This document and format must be used.</w:t>
            </w:r>
          </w:p>
        </w:tc>
      </w:tr>
    </w:tbl>
    <w:p w14:paraId="7097EB76" w14:textId="5F28AF2F" w:rsidR="00691571" w:rsidRPr="00691571" w:rsidRDefault="00330AB2" w:rsidP="0052315E">
      <w:pPr>
        <w:rPr>
          <w:rFonts w:asciiTheme="minorHAnsi" w:hAnsiTheme="minorHAnsi" w:cstheme="minorHAnsi"/>
          <w:b/>
          <w:color w:val="00B050"/>
          <w:sz w:val="14"/>
          <w:szCs w:val="6"/>
        </w:rPr>
      </w:pPr>
      <w:r w:rsidRPr="004D58CB">
        <w:rPr>
          <w:rFonts w:asciiTheme="minorHAnsi" w:hAnsiTheme="minorHAnsi" w:cstheme="minorHAnsi"/>
          <w:b/>
          <w:noProof/>
          <w:color w:val="00B050"/>
          <w:sz w:val="36"/>
        </w:rPr>
        <w:drawing>
          <wp:anchor distT="0" distB="0" distL="114300" distR="114300" simplePos="0" relativeHeight="251658242" behindDoc="0" locked="0" layoutInCell="1" allowOverlap="1" wp14:anchorId="2279E4D7" wp14:editId="3732F513">
            <wp:simplePos x="0" y="0"/>
            <wp:positionH relativeFrom="column">
              <wp:posOffset>4054779</wp:posOffset>
            </wp:positionH>
            <wp:positionV relativeFrom="paragraph">
              <wp:posOffset>107922</wp:posOffset>
            </wp:positionV>
            <wp:extent cx="1257300" cy="572770"/>
            <wp:effectExtent l="0" t="0" r="0" b="0"/>
            <wp:wrapNone/>
            <wp:docPr id="928351062" name="Picture 4"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logo with a rainbow colored circle&#10;&#10;Description automatically generated"/>
                    <pic:cNvPicPr>
                      <a:picLocks noChangeAspect="1" noChangeArrowheads="1"/>
                    </pic:cNvPicPr>
                  </pic:nvPicPr>
                  <pic:blipFill rotWithShape="1">
                    <a:blip r:embed="rId14">
                      <a:extLst>
                        <a:ext uri="{28A0092B-C50C-407E-A947-70E740481C1C}">
                          <a14:useLocalDpi xmlns:a14="http://schemas.microsoft.com/office/drawing/2010/main" val="0"/>
                        </a:ext>
                      </a:extLst>
                    </a:blip>
                    <a:srcRect t="57612"/>
                    <a:stretch>
                      <a:fillRect/>
                    </a:stretch>
                  </pic:blipFill>
                  <pic:spPr bwMode="auto">
                    <a:xfrm>
                      <a:off x="0" y="0"/>
                      <a:ext cx="1257300" cy="5727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D58CB">
        <w:rPr>
          <w:rFonts w:asciiTheme="minorHAnsi" w:hAnsiTheme="minorHAnsi" w:cstheme="minorHAnsi"/>
          <w:b/>
          <w:noProof/>
          <w:color w:val="00B050"/>
          <w:sz w:val="36"/>
        </w:rPr>
        <w:drawing>
          <wp:anchor distT="0" distB="0" distL="114300" distR="114300" simplePos="0" relativeHeight="251658241" behindDoc="0" locked="0" layoutInCell="1" allowOverlap="1" wp14:anchorId="7F740F3F" wp14:editId="4F0B8F48">
            <wp:simplePos x="0" y="0"/>
            <wp:positionH relativeFrom="margin">
              <wp:posOffset>1837055</wp:posOffset>
            </wp:positionH>
            <wp:positionV relativeFrom="paragraph">
              <wp:posOffset>49503</wp:posOffset>
            </wp:positionV>
            <wp:extent cx="2057400" cy="742950"/>
            <wp:effectExtent l="0" t="0" r="0" b="0"/>
            <wp:wrapNone/>
            <wp:docPr id="946128371" name="Picture 5"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blue and white flag with black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58CB">
        <w:rPr>
          <w:rFonts w:asciiTheme="minorHAnsi" w:hAnsiTheme="minorHAnsi" w:cstheme="minorHAnsi"/>
          <w:b/>
          <w:noProof/>
          <w:color w:val="00B050"/>
          <w:sz w:val="36"/>
        </w:rPr>
        <w:drawing>
          <wp:anchor distT="0" distB="0" distL="114300" distR="114300" simplePos="0" relativeHeight="251658240" behindDoc="0" locked="0" layoutInCell="1" allowOverlap="1" wp14:anchorId="04A9C194" wp14:editId="4F7D6EDB">
            <wp:simplePos x="0" y="0"/>
            <wp:positionH relativeFrom="margin">
              <wp:align>left</wp:align>
            </wp:positionH>
            <wp:positionV relativeFrom="paragraph">
              <wp:posOffset>10408</wp:posOffset>
            </wp:positionV>
            <wp:extent cx="1924050" cy="819150"/>
            <wp:effectExtent l="0" t="0" r="0" b="0"/>
            <wp:wrapNone/>
            <wp:docPr id="1104049543" name="Picture 6"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black background with blue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4050" cy="819150"/>
                    </a:xfrm>
                    <a:prstGeom prst="rect">
                      <a:avLst/>
                    </a:prstGeom>
                    <a:noFill/>
                    <a:ln>
                      <a:noFill/>
                    </a:ln>
                  </pic:spPr>
                </pic:pic>
              </a:graphicData>
            </a:graphic>
          </wp:anchor>
        </w:drawing>
      </w:r>
      <w:r w:rsidR="004D58CB" w:rsidRPr="004D58CB">
        <w:rPr>
          <w:rFonts w:asciiTheme="minorHAnsi" w:hAnsiTheme="minorHAnsi" w:cstheme="minorHAnsi"/>
          <w:b/>
          <w:color w:val="00B050"/>
          <w:sz w:val="36"/>
        </w:rPr>
        <w:t> </w:t>
      </w:r>
    </w:p>
    <w:p w14:paraId="16E4577C" w14:textId="18704292" w:rsidR="00330AB2" w:rsidRDefault="00330AB2" w:rsidP="00330AB2">
      <w:pPr>
        <w:spacing w:line="240" w:lineRule="auto"/>
        <w:rPr>
          <w:rFonts w:asciiTheme="minorHAnsi" w:hAnsiTheme="minorHAnsi" w:cstheme="minorHAnsi"/>
          <w:b/>
          <w:color w:val="00B050"/>
          <w:sz w:val="36"/>
        </w:rPr>
      </w:pPr>
    </w:p>
    <w:p w14:paraId="357DF616" w14:textId="77777777" w:rsidR="0094119F" w:rsidRDefault="0094119F" w:rsidP="001420A0">
      <w:pPr>
        <w:spacing w:line="240" w:lineRule="auto"/>
        <w:jc w:val="center"/>
        <w:rPr>
          <w:rFonts w:asciiTheme="minorHAnsi" w:hAnsiTheme="minorHAnsi" w:cstheme="minorHAnsi"/>
          <w:bCs/>
        </w:rPr>
      </w:pPr>
    </w:p>
    <w:p w14:paraId="5C2A4A6C" w14:textId="4BF5F327" w:rsidR="00691571" w:rsidRPr="00691571" w:rsidRDefault="00691571" w:rsidP="001420A0">
      <w:pPr>
        <w:spacing w:line="240" w:lineRule="auto"/>
        <w:jc w:val="center"/>
        <w:rPr>
          <w:rFonts w:asciiTheme="minorHAnsi" w:hAnsiTheme="minorHAnsi" w:cstheme="minorHAnsi"/>
          <w:bCs/>
        </w:rPr>
      </w:pPr>
      <w:r w:rsidRPr="00691571">
        <w:rPr>
          <w:rFonts w:asciiTheme="minorHAnsi" w:hAnsiTheme="minorHAnsi" w:cstheme="minorHAnsi"/>
          <w:bCs/>
        </w:rPr>
        <w:t>Arna </w:t>
      </w:r>
      <w:proofErr w:type="spellStart"/>
      <w:r w:rsidRPr="00691571">
        <w:rPr>
          <w:rFonts w:asciiTheme="minorHAnsi" w:hAnsiTheme="minorHAnsi" w:cstheme="minorHAnsi"/>
          <w:bCs/>
        </w:rPr>
        <w:t>chomhchistiú</w:t>
      </w:r>
      <w:proofErr w:type="spellEnd"/>
      <w:r w:rsidRPr="00691571">
        <w:rPr>
          <w:rFonts w:asciiTheme="minorHAnsi" w:hAnsiTheme="minorHAnsi" w:cstheme="minorHAnsi"/>
          <w:bCs/>
        </w:rPr>
        <w:t> ag </w:t>
      </w:r>
      <w:proofErr w:type="spellStart"/>
      <w:r w:rsidRPr="00691571">
        <w:rPr>
          <w:rFonts w:asciiTheme="minorHAnsi" w:hAnsiTheme="minorHAnsi" w:cstheme="minorHAnsi"/>
          <w:bCs/>
        </w:rPr>
        <w:t>Rialtas</w:t>
      </w:r>
      <w:proofErr w:type="spellEnd"/>
      <w:r w:rsidRPr="00691571">
        <w:rPr>
          <w:rFonts w:asciiTheme="minorHAnsi" w:hAnsiTheme="minorHAnsi" w:cstheme="minorHAnsi"/>
          <w:bCs/>
        </w:rPr>
        <w:t> na </w:t>
      </w:r>
      <w:proofErr w:type="spellStart"/>
      <w:r w:rsidRPr="00691571">
        <w:rPr>
          <w:rFonts w:asciiTheme="minorHAnsi" w:hAnsiTheme="minorHAnsi" w:cstheme="minorHAnsi"/>
          <w:bCs/>
        </w:rPr>
        <w:t>hÉireann</w:t>
      </w:r>
      <w:proofErr w:type="spellEnd"/>
      <w:r w:rsidRPr="00691571">
        <w:rPr>
          <w:rFonts w:asciiTheme="minorHAnsi" w:hAnsiTheme="minorHAnsi" w:cstheme="minorHAnsi"/>
          <w:bCs/>
        </w:rPr>
        <w:t> </w:t>
      </w:r>
      <w:proofErr w:type="spellStart"/>
      <w:r w:rsidRPr="00691571">
        <w:rPr>
          <w:rFonts w:asciiTheme="minorHAnsi" w:hAnsiTheme="minorHAnsi" w:cstheme="minorHAnsi"/>
          <w:bCs/>
        </w:rPr>
        <w:t>agus</w:t>
      </w:r>
      <w:proofErr w:type="spellEnd"/>
      <w:r w:rsidRPr="00691571">
        <w:rPr>
          <w:rFonts w:asciiTheme="minorHAnsi" w:hAnsiTheme="minorHAnsi" w:cstheme="minorHAnsi"/>
          <w:bCs/>
        </w:rPr>
        <w:t> ag an </w:t>
      </w:r>
      <w:proofErr w:type="spellStart"/>
      <w:r w:rsidRPr="00691571">
        <w:rPr>
          <w:rFonts w:asciiTheme="minorHAnsi" w:hAnsiTheme="minorHAnsi" w:cstheme="minorHAnsi"/>
          <w:bCs/>
        </w:rPr>
        <w:t>Aontas</w:t>
      </w:r>
      <w:proofErr w:type="spellEnd"/>
      <w:r w:rsidRPr="00691571">
        <w:rPr>
          <w:rFonts w:asciiTheme="minorHAnsi" w:hAnsiTheme="minorHAnsi" w:cstheme="minorHAnsi"/>
          <w:bCs/>
        </w:rPr>
        <w:t> </w:t>
      </w:r>
      <w:proofErr w:type="spellStart"/>
      <w:r w:rsidRPr="00691571">
        <w:rPr>
          <w:rFonts w:asciiTheme="minorHAnsi" w:hAnsiTheme="minorHAnsi" w:cstheme="minorHAnsi"/>
          <w:bCs/>
        </w:rPr>
        <w:t>Eorpach</w:t>
      </w:r>
      <w:proofErr w:type="spellEnd"/>
    </w:p>
    <w:p w14:paraId="5D75F483" w14:textId="02FAC781" w:rsidR="00691571" w:rsidRDefault="00691571" w:rsidP="00330AB2">
      <w:pPr>
        <w:spacing w:line="240" w:lineRule="auto"/>
        <w:jc w:val="center"/>
        <w:rPr>
          <w:rFonts w:asciiTheme="minorHAnsi" w:hAnsiTheme="minorHAnsi" w:cstheme="minorHAnsi"/>
          <w:bCs/>
        </w:rPr>
      </w:pPr>
      <w:r w:rsidRPr="00691571">
        <w:rPr>
          <w:rFonts w:asciiTheme="minorHAnsi" w:hAnsiTheme="minorHAnsi" w:cstheme="minorHAnsi"/>
          <w:bCs/>
        </w:rPr>
        <w:t>Co-funded by the Government of Ireland and the European Union</w:t>
      </w:r>
    </w:p>
    <w:p w14:paraId="1D07B72E" w14:textId="77777777" w:rsidR="000A25E2" w:rsidRDefault="000A25E2" w:rsidP="00330AB2">
      <w:pPr>
        <w:spacing w:line="240" w:lineRule="auto"/>
        <w:jc w:val="center"/>
        <w:rPr>
          <w:rFonts w:asciiTheme="minorHAnsi" w:hAnsiTheme="minorHAnsi" w:cstheme="minorHAnsi"/>
          <w:bCs/>
        </w:rPr>
      </w:pPr>
    </w:p>
    <w:p w14:paraId="615339F1" w14:textId="77777777" w:rsidR="000A25E2" w:rsidRPr="00691571" w:rsidRDefault="000A25E2" w:rsidP="00330AB2">
      <w:pPr>
        <w:spacing w:line="240" w:lineRule="auto"/>
        <w:jc w:val="center"/>
        <w:rPr>
          <w:rFonts w:asciiTheme="minorHAnsi" w:hAnsiTheme="minorHAnsi" w:cstheme="minorHAnsi"/>
          <w:bCs/>
        </w:rPr>
      </w:pPr>
    </w:p>
    <w:p w14:paraId="6AD12EF1" w14:textId="1F1A9A84" w:rsidR="006F491F" w:rsidRPr="00733756" w:rsidRDefault="006F491F" w:rsidP="0052315E">
      <w:pPr>
        <w:rPr>
          <w:rFonts w:asciiTheme="minorHAnsi" w:hAnsiTheme="minorHAnsi" w:cstheme="minorHAnsi"/>
          <w:sz w:val="36"/>
        </w:rPr>
      </w:pPr>
      <w:bookmarkStart w:id="0" w:name="_Toc467162166"/>
      <w:bookmarkStart w:id="1" w:name="_Toc471803399"/>
      <w:bookmarkStart w:id="2" w:name="_Toc474254397"/>
      <w:bookmarkStart w:id="3" w:name="_Toc474848563"/>
      <w:bookmarkStart w:id="4" w:name="_Toc475440325"/>
      <w:bookmarkStart w:id="5" w:name="_Toc486843176"/>
      <w:r w:rsidRPr="00733756">
        <w:rPr>
          <w:rFonts w:asciiTheme="minorHAnsi" w:hAnsiTheme="minorHAnsi" w:cstheme="minorHAnsi"/>
          <w:b/>
          <w:sz w:val="36"/>
        </w:rPr>
        <w:t>TABLE OF CONTENTS</w:t>
      </w:r>
      <w:bookmarkEnd w:id="0"/>
      <w:bookmarkEnd w:id="1"/>
      <w:bookmarkEnd w:id="2"/>
      <w:bookmarkEnd w:id="3"/>
      <w:bookmarkEnd w:id="4"/>
      <w:bookmarkEnd w:id="5"/>
    </w:p>
    <w:p w14:paraId="352EC488" w14:textId="0197FE82" w:rsidR="000634EB" w:rsidRDefault="006F491F">
      <w:pPr>
        <w:pStyle w:val="TOC1"/>
        <w:rPr>
          <w:rFonts w:asciiTheme="minorHAnsi" w:eastAsiaTheme="minorEastAsia" w:hAnsiTheme="minorHAnsi"/>
          <w:noProof/>
          <w:kern w:val="2"/>
          <w:sz w:val="24"/>
          <w:szCs w:val="24"/>
          <w:lang w:eastAsia="en-IE"/>
          <w14:ligatures w14:val="standardContextual"/>
        </w:rPr>
      </w:pPr>
      <w:r w:rsidRPr="00762A23">
        <w:rPr>
          <w:szCs w:val="20"/>
        </w:rPr>
        <w:lastRenderedPageBreak/>
        <w:fldChar w:fldCharType="begin"/>
      </w:r>
      <w:r w:rsidRPr="00762A23">
        <w:rPr>
          <w:szCs w:val="20"/>
        </w:rPr>
        <w:instrText xml:space="preserve"> TOC \o "1-3" \h \z \u </w:instrText>
      </w:r>
      <w:r w:rsidRPr="00762A23">
        <w:rPr>
          <w:szCs w:val="20"/>
        </w:rPr>
        <w:fldChar w:fldCharType="separate"/>
      </w:r>
      <w:hyperlink w:anchor="_Toc232585414" w:history="1">
        <w:r w:rsidR="000634EB" w:rsidRPr="002A3010">
          <w:rPr>
            <w:rStyle w:val="Hyperlink"/>
            <w:noProof/>
          </w:rPr>
          <w:t>1.</w:t>
        </w:r>
        <w:r w:rsidR="000634EB">
          <w:rPr>
            <w:rFonts w:asciiTheme="minorHAnsi" w:eastAsiaTheme="minorEastAsia" w:hAnsiTheme="minorHAnsi"/>
            <w:noProof/>
            <w:kern w:val="2"/>
            <w:sz w:val="24"/>
            <w:szCs w:val="24"/>
            <w:lang w:eastAsia="en-IE"/>
            <w14:ligatures w14:val="standardContextual"/>
          </w:rPr>
          <w:tab/>
        </w:r>
        <w:r w:rsidR="000634EB" w:rsidRPr="002A3010">
          <w:rPr>
            <w:rStyle w:val="Hyperlink"/>
            <w:noProof/>
          </w:rPr>
          <w:t>Disclaimer</w:t>
        </w:r>
        <w:r w:rsidR="000634EB">
          <w:rPr>
            <w:noProof/>
            <w:webHidden/>
          </w:rPr>
          <w:tab/>
        </w:r>
        <w:r w:rsidR="000634EB">
          <w:rPr>
            <w:noProof/>
            <w:webHidden/>
          </w:rPr>
          <w:fldChar w:fldCharType="begin"/>
        </w:r>
        <w:r w:rsidR="000634EB">
          <w:rPr>
            <w:noProof/>
            <w:webHidden/>
          </w:rPr>
          <w:instrText xml:space="preserve"> PAGEREF _Toc232585414 \h </w:instrText>
        </w:r>
        <w:r w:rsidR="000634EB">
          <w:rPr>
            <w:noProof/>
            <w:webHidden/>
          </w:rPr>
        </w:r>
        <w:r w:rsidR="000634EB">
          <w:rPr>
            <w:noProof/>
            <w:webHidden/>
          </w:rPr>
          <w:fldChar w:fldCharType="separate"/>
        </w:r>
        <w:r w:rsidR="000634EB">
          <w:rPr>
            <w:noProof/>
            <w:webHidden/>
          </w:rPr>
          <w:t>5</w:t>
        </w:r>
        <w:r w:rsidR="000634EB">
          <w:rPr>
            <w:noProof/>
            <w:webHidden/>
          </w:rPr>
          <w:fldChar w:fldCharType="end"/>
        </w:r>
      </w:hyperlink>
    </w:p>
    <w:p w14:paraId="5E36558B" w14:textId="33C2C380"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15" w:history="1">
        <w:r w:rsidRPr="002A3010">
          <w:rPr>
            <w:rStyle w:val="Hyperlink"/>
            <w:noProof/>
          </w:rPr>
          <w:t>1</w:t>
        </w:r>
        <w:r>
          <w:rPr>
            <w:rFonts w:asciiTheme="minorHAnsi" w:eastAsiaTheme="minorEastAsia" w:hAnsiTheme="minorHAnsi"/>
            <w:noProof/>
            <w:kern w:val="2"/>
            <w:sz w:val="24"/>
            <w:szCs w:val="24"/>
            <w:lang w:eastAsia="en-IE"/>
            <w14:ligatures w14:val="standardContextual"/>
          </w:rPr>
          <w:tab/>
        </w:r>
        <w:r w:rsidRPr="002A3010">
          <w:rPr>
            <w:rStyle w:val="Hyperlink"/>
            <w:noProof/>
          </w:rPr>
          <w:t>Summary</w:t>
        </w:r>
        <w:r>
          <w:rPr>
            <w:noProof/>
            <w:webHidden/>
          </w:rPr>
          <w:tab/>
        </w:r>
        <w:r>
          <w:rPr>
            <w:noProof/>
            <w:webHidden/>
          </w:rPr>
          <w:fldChar w:fldCharType="begin"/>
        </w:r>
        <w:r>
          <w:rPr>
            <w:noProof/>
            <w:webHidden/>
          </w:rPr>
          <w:instrText xml:space="preserve"> PAGEREF _Toc232585415 \h </w:instrText>
        </w:r>
        <w:r>
          <w:rPr>
            <w:noProof/>
            <w:webHidden/>
          </w:rPr>
        </w:r>
        <w:r>
          <w:rPr>
            <w:noProof/>
            <w:webHidden/>
          </w:rPr>
          <w:fldChar w:fldCharType="separate"/>
        </w:r>
        <w:r>
          <w:rPr>
            <w:noProof/>
            <w:webHidden/>
          </w:rPr>
          <w:t>6</w:t>
        </w:r>
        <w:r>
          <w:rPr>
            <w:noProof/>
            <w:webHidden/>
          </w:rPr>
          <w:fldChar w:fldCharType="end"/>
        </w:r>
      </w:hyperlink>
    </w:p>
    <w:p w14:paraId="657CA1EA" w14:textId="1D8D6F4B"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16" w:history="1">
        <w:r w:rsidRPr="002A3010">
          <w:rPr>
            <w:rStyle w:val="Hyperlink"/>
            <w:noProof/>
          </w:rPr>
          <w:t>2</w:t>
        </w:r>
        <w:r>
          <w:rPr>
            <w:rFonts w:asciiTheme="minorHAnsi" w:eastAsiaTheme="minorEastAsia" w:hAnsiTheme="minorHAnsi"/>
            <w:noProof/>
            <w:kern w:val="2"/>
            <w:sz w:val="24"/>
            <w:szCs w:val="24"/>
            <w:lang w:eastAsia="en-IE"/>
            <w14:ligatures w14:val="standardContextual"/>
          </w:rPr>
          <w:tab/>
        </w:r>
        <w:r w:rsidRPr="002A3010">
          <w:rPr>
            <w:rStyle w:val="Hyperlink"/>
            <w:noProof/>
          </w:rPr>
          <w:t>Small and Medium Enterprise Participation</w:t>
        </w:r>
        <w:r>
          <w:rPr>
            <w:noProof/>
            <w:webHidden/>
          </w:rPr>
          <w:tab/>
        </w:r>
        <w:r>
          <w:rPr>
            <w:noProof/>
            <w:webHidden/>
          </w:rPr>
          <w:fldChar w:fldCharType="begin"/>
        </w:r>
        <w:r>
          <w:rPr>
            <w:noProof/>
            <w:webHidden/>
          </w:rPr>
          <w:instrText xml:space="preserve"> PAGEREF _Toc232585416 \h </w:instrText>
        </w:r>
        <w:r>
          <w:rPr>
            <w:noProof/>
            <w:webHidden/>
          </w:rPr>
        </w:r>
        <w:r>
          <w:rPr>
            <w:noProof/>
            <w:webHidden/>
          </w:rPr>
          <w:fldChar w:fldCharType="separate"/>
        </w:r>
        <w:r>
          <w:rPr>
            <w:noProof/>
            <w:webHidden/>
          </w:rPr>
          <w:t>6</w:t>
        </w:r>
        <w:r>
          <w:rPr>
            <w:noProof/>
            <w:webHidden/>
          </w:rPr>
          <w:fldChar w:fldCharType="end"/>
        </w:r>
      </w:hyperlink>
    </w:p>
    <w:p w14:paraId="795C87D7" w14:textId="7481D373"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17" w:history="1">
        <w:r w:rsidRPr="002A3010">
          <w:rPr>
            <w:rStyle w:val="Hyperlink"/>
            <w:noProof/>
          </w:rPr>
          <w:t>3</w:t>
        </w:r>
        <w:r>
          <w:rPr>
            <w:rFonts w:asciiTheme="minorHAnsi" w:eastAsiaTheme="minorEastAsia" w:hAnsiTheme="minorHAnsi"/>
            <w:noProof/>
            <w:kern w:val="2"/>
            <w:sz w:val="24"/>
            <w:szCs w:val="24"/>
            <w:lang w:eastAsia="en-IE"/>
            <w14:ligatures w14:val="standardContextual"/>
          </w:rPr>
          <w:tab/>
        </w:r>
        <w:r w:rsidRPr="002A3010">
          <w:rPr>
            <w:rStyle w:val="Hyperlink"/>
            <w:noProof/>
          </w:rPr>
          <w:t>About the Contracting Authority</w:t>
        </w:r>
        <w:r>
          <w:rPr>
            <w:noProof/>
            <w:webHidden/>
          </w:rPr>
          <w:tab/>
        </w:r>
        <w:r>
          <w:rPr>
            <w:noProof/>
            <w:webHidden/>
          </w:rPr>
          <w:fldChar w:fldCharType="begin"/>
        </w:r>
        <w:r>
          <w:rPr>
            <w:noProof/>
            <w:webHidden/>
          </w:rPr>
          <w:instrText xml:space="preserve"> PAGEREF _Toc232585417 \h </w:instrText>
        </w:r>
        <w:r>
          <w:rPr>
            <w:noProof/>
            <w:webHidden/>
          </w:rPr>
        </w:r>
        <w:r>
          <w:rPr>
            <w:noProof/>
            <w:webHidden/>
          </w:rPr>
          <w:fldChar w:fldCharType="separate"/>
        </w:r>
        <w:r>
          <w:rPr>
            <w:noProof/>
            <w:webHidden/>
          </w:rPr>
          <w:t>7</w:t>
        </w:r>
        <w:r>
          <w:rPr>
            <w:noProof/>
            <w:webHidden/>
          </w:rPr>
          <w:fldChar w:fldCharType="end"/>
        </w:r>
      </w:hyperlink>
    </w:p>
    <w:p w14:paraId="6DD42A47" w14:textId="2E558F02"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18" w:history="1">
        <w:r w:rsidRPr="002A3010">
          <w:rPr>
            <w:rStyle w:val="Hyperlink"/>
            <w:noProof/>
          </w:rPr>
          <w:t>4</w:t>
        </w:r>
        <w:r>
          <w:rPr>
            <w:rFonts w:asciiTheme="minorHAnsi" w:eastAsiaTheme="minorEastAsia" w:hAnsiTheme="minorHAnsi"/>
            <w:noProof/>
            <w:kern w:val="2"/>
            <w:sz w:val="24"/>
            <w:szCs w:val="24"/>
            <w:lang w:eastAsia="en-IE"/>
            <w14:ligatures w14:val="standardContextual"/>
          </w:rPr>
          <w:tab/>
        </w:r>
        <w:r w:rsidRPr="002A3010">
          <w:rPr>
            <w:rStyle w:val="Hyperlink"/>
            <w:noProof/>
          </w:rPr>
          <w:t>Scope of the Contract</w:t>
        </w:r>
        <w:r>
          <w:rPr>
            <w:noProof/>
            <w:webHidden/>
          </w:rPr>
          <w:tab/>
        </w:r>
        <w:r>
          <w:rPr>
            <w:noProof/>
            <w:webHidden/>
          </w:rPr>
          <w:fldChar w:fldCharType="begin"/>
        </w:r>
        <w:r>
          <w:rPr>
            <w:noProof/>
            <w:webHidden/>
          </w:rPr>
          <w:instrText xml:space="preserve"> PAGEREF _Toc232585418 \h </w:instrText>
        </w:r>
        <w:r>
          <w:rPr>
            <w:noProof/>
            <w:webHidden/>
          </w:rPr>
        </w:r>
        <w:r>
          <w:rPr>
            <w:noProof/>
            <w:webHidden/>
          </w:rPr>
          <w:fldChar w:fldCharType="separate"/>
        </w:r>
        <w:r>
          <w:rPr>
            <w:noProof/>
            <w:webHidden/>
          </w:rPr>
          <w:t>9</w:t>
        </w:r>
        <w:r>
          <w:rPr>
            <w:noProof/>
            <w:webHidden/>
          </w:rPr>
          <w:fldChar w:fldCharType="end"/>
        </w:r>
      </w:hyperlink>
    </w:p>
    <w:p w14:paraId="7F66EAA3" w14:textId="1D7356B0"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19" w:history="1">
        <w:r w:rsidRPr="002A3010">
          <w:rPr>
            <w:rStyle w:val="Hyperlink"/>
            <w:noProof/>
          </w:rPr>
          <w:t>4.1</w:t>
        </w:r>
        <w:r>
          <w:rPr>
            <w:rFonts w:asciiTheme="minorHAnsi" w:eastAsiaTheme="minorEastAsia" w:hAnsiTheme="minorHAnsi"/>
            <w:noProof/>
            <w:kern w:val="2"/>
            <w:sz w:val="24"/>
            <w:szCs w:val="24"/>
            <w:lang w:eastAsia="en-IE"/>
            <w14:ligatures w14:val="standardContextual"/>
          </w:rPr>
          <w:tab/>
        </w:r>
        <w:r w:rsidRPr="002A3010">
          <w:rPr>
            <w:rStyle w:val="Hyperlink"/>
            <w:noProof/>
          </w:rPr>
          <w:t>Summary of Specification</w:t>
        </w:r>
        <w:r>
          <w:rPr>
            <w:noProof/>
            <w:webHidden/>
          </w:rPr>
          <w:tab/>
        </w:r>
        <w:r>
          <w:rPr>
            <w:noProof/>
            <w:webHidden/>
          </w:rPr>
          <w:fldChar w:fldCharType="begin"/>
        </w:r>
        <w:r>
          <w:rPr>
            <w:noProof/>
            <w:webHidden/>
          </w:rPr>
          <w:instrText xml:space="preserve"> PAGEREF _Toc232585419 \h </w:instrText>
        </w:r>
        <w:r>
          <w:rPr>
            <w:noProof/>
            <w:webHidden/>
          </w:rPr>
        </w:r>
        <w:r>
          <w:rPr>
            <w:noProof/>
            <w:webHidden/>
          </w:rPr>
          <w:fldChar w:fldCharType="separate"/>
        </w:r>
        <w:r>
          <w:rPr>
            <w:noProof/>
            <w:webHidden/>
          </w:rPr>
          <w:t>9</w:t>
        </w:r>
        <w:r>
          <w:rPr>
            <w:noProof/>
            <w:webHidden/>
          </w:rPr>
          <w:fldChar w:fldCharType="end"/>
        </w:r>
      </w:hyperlink>
    </w:p>
    <w:p w14:paraId="2A44715E" w14:textId="394651FA"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20" w:history="1">
        <w:r w:rsidRPr="002A3010">
          <w:rPr>
            <w:rStyle w:val="Hyperlink"/>
            <w:iCs/>
            <w:noProof/>
          </w:rPr>
          <w:t>4.1.1</w:t>
        </w:r>
        <w:r>
          <w:rPr>
            <w:rFonts w:asciiTheme="minorHAnsi" w:eastAsiaTheme="minorEastAsia" w:hAnsiTheme="minorHAnsi"/>
            <w:noProof/>
            <w:kern w:val="2"/>
            <w:sz w:val="24"/>
            <w:szCs w:val="24"/>
            <w:lang w:eastAsia="en-IE"/>
            <w14:ligatures w14:val="standardContextual"/>
          </w:rPr>
          <w:tab/>
        </w:r>
        <w:r w:rsidRPr="002A3010">
          <w:rPr>
            <w:rStyle w:val="Hyperlink"/>
            <w:noProof/>
          </w:rPr>
          <w:t>Application of Variants</w:t>
        </w:r>
        <w:r>
          <w:rPr>
            <w:noProof/>
            <w:webHidden/>
          </w:rPr>
          <w:tab/>
        </w:r>
        <w:r>
          <w:rPr>
            <w:noProof/>
            <w:webHidden/>
          </w:rPr>
          <w:fldChar w:fldCharType="begin"/>
        </w:r>
        <w:r>
          <w:rPr>
            <w:noProof/>
            <w:webHidden/>
          </w:rPr>
          <w:instrText xml:space="preserve"> PAGEREF _Toc232585420 \h </w:instrText>
        </w:r>
        <w:r>
          <w:rPr>
            <w:noProof/>
            <w:webHidden/>
          </w:rPr>
        </w:r>
        <w:r>
          <w:rPr>
            <w:noProof/>
            <w:webHidden/>
          </w:rPr>
          <w:fldChar w:fldCharType="separate"/>
        </w:r>
        <w:r>
          <w:rPr>
            <w:noProof/>
            <w:webHidden/>
          </w:rPr>
          <w:t>22</w:t>
        </w:r>
        <w:r>
          <w:rPr>
            <w:noProof/>
            <w:webHidden/>
          </w:rPr>
          <w:fldChar w:fldCharType="end"/>
        </w:r>
      </w:hyperlink>
    </w:p>
    <w:p w14:paraId="1EBDEA42" w14:textId="440DDC8D"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21" w:history="1">
        <w:r w:rsidRPr="002A3010">
          <w:rPr>
            <w:rStyle w:val="Hyperlink"/>
            <w:iCs/>
            <w:noProof/>
          </w:rPr>
          <w:t>4.1.2</w:t>
        </w:r>
        <w:r>
          <w:rPr>
            <w:rFonts w:asciiTheme="minorHAnsi" w:eastAsiaTheme="minorEastAsia" w:hAnsiTheme="minorHAnsi"/>
            <w:noProof/>
            <w:kern w:val="2"/>
            <w:sz w:val="24"/>
            <w:szCs w:val="24"/>
            <w:lang w:eastAsia="en-IE"/>
            <w14:ligatures w14:val="standardContextual"/>
          </w:rPr>
          <w:tab/>
        </w:r>
        <w:r w:rsidRPr="002A3010">
          <w:rPr>
            <w:rStyle w:val="Hyperlink"/>
            <w:noProof/>
          </w:rPr>
          <w:t>Delivery Locations</w:t>
        </w:r>
        <w:r>
          <w:rPr>
            <w:noProof/>
            <w:webHidden/>
          </w:rPr>
          <w:tab/>
        </w:r>
        <w:r>
          <w:rPr>
            <w:noProof/>
            <w:webHidden/>
          </w:rPr>
          <w:fldChar w:fldCharType="begin"/>
        </w:r>
        <w:r>
          <w:rPr>
            <w:noProof/>
            <w:webHidden/>
          </w:rPr>
          <w:instrText xml:space="preserve"> PAGEREF _Toc232585421 \h </w:instrText>
        </w:r>
        <w:r>
          <w:rPr>
            <w:noProof/>
            <w:webHidden/>
          </w:rPr>
        </w:r>
        <w:r>
          <w:rPr>
            <w:noProof/>
            <w:webHidden/>
          </w:rPr>
          <w:fldChar w:fldCharType="separate"/>
        </w:r>
        <w:r>
          <w:rPr>
            <w:noProof/>
            <w:webHidden/>
          </w:rPr>
          <w:t>23</w:t>
        </w:r>
        <w:r>
          <w:rPr>
            <w:noProof/>
            <w:webHidden/>
          </w:rPr>
          <w:fldChar w:fldCharType="end"/>
        </w:r>
      </w:hyperlink>
    </w:p>
    <w:p w14:paraId="76D0A7E9" w14:textId="5013E131"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22" w:history="1">
        <w:r w:rsidRPr="002A3010">
          <w:rPr>
            <w:rStyle w:val="Hyperlink"/>
            <w:iCs/>
            <w:noProof/>
          </w:rPr>
          <w:t>4.1.3</w:t>
        </w:r>
        <w:r>
          <w:rPr>
            <w:rFonts w:asciiTheme="minorHAnsi" w:eastAsiaTheme="minorEastAsia" w:hAnsiTheme="minorHAnsi"/>
            <w:noProof/>
            <w:kern w:val="2"/>
            <w:sz w:val="24"/>
            <w:szCs w:val="24"/>
            <w:lang w:eastAsia="en-IE"/>
            <w14:ligatures w14:val="standardContextual"/>
          </w:rPr>
          <w:tab/>
        </w:r>
        <w:r w:rsidRPr="002A3010">
          <w:rPr>
            <w:rStyle w:val="Hyperlink"/>
            <w:noProof/>
          </w:rPr>
          <w:t>Volumes</w:t>
        </w:r>
        <w:r>
          <w:rPr>
            <w:noProof/>
            <w:webHidden/>
          </w:rPr>
          <w:tab/>
        </w:r>
        <w:r>
          <w:rPr>
            <w:noProof/>
            <w:webHidden/>
          </w:rPr>
          <w:fldChar w:fldCharType="begin"/>
        </w:r>
        <w:r>
          <w:rPr>
            <w:noProof/>
            <w:webHidden/>
          </w:rPr>
          <w:instrText xml:space="preserve"> PAGEREF _Toc232585422 \h </w:instrText>
        </w:r>
        <w:r>
          <w:rPr>
            <w:noProof/>
            <w:webHidden/>
          </w:rPr>
        </w:r>
        <w:r>
          <w:rPr>
            <w:noProof/>
            <w:webHidden/>
          </w:rPr>
          <w:fldChar w:fldCharType="separate"/>
        </w:r>
        <w:r>
          <w:rPr>
            <w:noProof/>
            <w:webHidden/>
          </w:rPr>
          <w:t>23</w:t>
        </w:r>
        <w:r>
          <w:rPr>
            <w:noProof/>
            <w:webHidden/>
          </w:rPr>
          <w:fldChar w:fldCharType="end"/>
        </w:r>
      </w:hyperlink>
    </w:p>
    <w:p w14:paraId="3DC68FDA" w14:textId="5BFB60F0"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23" w:history="1">
        <w:r w:rsidRPr="002A3010">
          <w:rPr>
            <w:rStyle w:val="Hyperlink"/>
            <w:iCs/>
            <w:noProof/>
          </w:rPr>
          <w:t>4.1.4</w:t>
        </w:r>
        <w:r>
          <w:rPr>
            <w:rFonts w:asciiTheme="minorHAnsi" w:eastAsiaTheme="minorEastAsia" w:hAnsiTheme="minorHAnsi"/>
            <w:noProof/>
            <w:kern w:val="2"/>
            <w:sz w:val="24"/>
            <w:szCs w:val="24"/>
            <w:lang w:eastAsia="en-IE"/>
            <w14:ligatures w14:val="standardContextual"/>
          </w:rPr>
          <w:tab/>
        </w:r>
        <w:r w:rsidRPr="002A3010">
          <w:rPr>
            <w:rStyle w:val="Hyperlink"/>
            <w:noProof/>
          </w:rPr>
          <w:t>Pricing</w:t>
        </w:r>
        <w:r>
          <w:rPr>
            <w:noProof/>
            <w:webHidden/>
          </w:rPr>
          <w:tab/>
        </w:r>
        <w:r>
          <w:rPr>
            <w:noProof/>
            <w:webHidden/>
          </w:rPr>
          <w:fldChar w:fldCharType="begin"/>
        </w:r>
        <w:r>
          <w:rPr>
            <w:noProof/>
            <w:webHidden/>
          </w:rPr>
          <w:instrText xml:space="preserve"> PAGEREF _Toc232585423 \h </w:instrText>
        </w:r>
        <w:r>
          <w:rPr>
            <w:noProof/>
            <w:webHidden/>
          </w:rPr>
        </w:r>
        <w:r>
          <w:rPr>
            <w:noProof/>
            <w:webHidden/>
          </w:rPr>
          <w:fldChar w:fldCharType="separate"/>
        </w:r>
        <w:r>
          <w:rPr>
            <w:noProof/>
            <w:webHidden/>
          </w:rPr>
          <w:t>23</w:t>
        </w:r>
        <w:r>
          <w:rPr>
            <w:noProof/>
            <w:webHidden/>
          </w:rPr>
          <w:fldChar w:fldCharType="end"/>
        </w:r>
      </w:hyperlink>
    </w:p>
    <w:p w14:paraId="058981EE" w14:textId="2D2A3BE2"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24" w:history="1">
        <w:r w:rsidRPr="002A3010">
          <w:rPr>
            <w:rStyle w:val="Hyperlink"/>
            <w:noProof/>
          </w:rPr>
          <w:t>4.2</w:t>
        </w:r>
        <w:r>
          <w:rPr>
            <w:rFonts w:asciiTheme="minorHAnsi" w:eastAsiaTheme="minorEastAsia" w:hAnsiTheme="minorHAnsi"/>
            <w:noProof/>
            <w:kern w:val="2"/>
            <w:sz w:val="24"/>
            <w:szCs w:val="24"/>
            <w:lang w:eastAsia="en-IE"/>
            <w14:ligatures w14:val="standardContextual"/>
          </w:rPr>
          <w:tab/>
        </w:r>
        <w:r w:rsidRPr="002A3010">
          <w:rPr>
            <w:rStyle w:val="Hyperlink"/>
            <w:noProof/>
          </w:rPr>
          <w:t>Duration of the Contract</w:t>
        </w:r>
        <w:r>
          <w:rPr>
            <w:noProof/>
            <w:webHidden/>
          </w:rPr>
          <w:tab/>
        </w:r>
        <w:r>
          <w:rPr>
            <w:noProof/>
            <w:webHidden/>
          </w:rPr>
          <w:fldChar w:fldCharType="begin"/>
        </w:r>
        <w:r>
          <w:rPr>
            <w:noProof/>
            <w:webHidden/>
          </w:rPr>
          <w:instrText xml:space="preserve"> PAGEREF _Toc232585424 \h </w:instrText>
        </w:r>
        <w:r>
          <w:rPr>
            <w:noProof/>
            <w:webHidden/>
          </w:rPr>
        </w:r>
        <w:r>
          <w:rPr>
            <w:noProof/>
            <w:webHidden/>
          </w:rPr>
          <w:fldChar w:fldCharType="separate"/>
        </w:r>
        <w:r>
          <w:rPr>
            <w:noProof/>
            <w:webHidden/>
          </w:rPr>
          <w:t>23</w:t>
        </w:r>
        <w:r>
          <w:rPr>
            <w:noProof/>
            <w:webHidden/>
          </w:rPr>
          <w:fldChar w:fldCharType="end"/>
        </w:r>
      </w:hyperlink>
    </w:p>
    <w:p w14:paraId="074A31E0" w14:textId="1127D2F4"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25" w:history="1">
        <w:r w:rsidRPr="002A3010">
          <w:rPr>
            <w:rStyle w:val="Hyperlink"/>
            <w:noProof/>
          </w:rPr>
          <w:t>4.3</w:t>
        </w:r>
        <w:r>
          <w:rPr>
            <w:rFonts w:asciiTheme="minorHAnsi" w:eastAsiaTheme="minorEastAsia" w:hAnsiTheme="minorHAnsi"/>
            <w:noProof/>
            <w:kern w:val="2"/>
            <w:sz w:val="24"/>
            <w:szCs w:val="24"/>
            <w:lang w:eastAsia="en-IE"/>
            <w14:ligatures w14:val="standardContextual"/>
          </w:rPr>
          <w:tab/>
        </w:r>
        <w:r w:rsidRPr="002A3010">
          <w:rPr>
            <w:rStyle w:val="Hyperlink"/>
            <w:noProof/>
          </w:rPr>
          <w:t>Indicative Budget</w:t>
        </w:r>
        <w:r>
          <w:rPr>
            <w:noProof/>
            <w:webHidden/>
          </w:rPr>
          <w:tab/>
        </w:r>
        <w:r>
          <w:rPr>
            <w:noProof/>
            <w:webHidden/>
          </w:rPr>
          <w:fldChar w:fldCharType="begin"/>
        </w:r>
        <w:r>
          <w:rPr>
            <w:noProof/>
            <w:webHidden/>
          </w:rPr>
          <w:instrText xml:space="preserve"> PAGEREF _Toc232585425 \h </w:instrText>
        </w:r>
        <w:r>
          <w:rPr>
            <w:noProof/>
            <w:webHidden/>
          </w:rPr>
        </w:r>
        <w:r>
          <w:rPr>
            <w:noProof/>
            <w:webHidden/>
          </w:rPr>
          <w:fldChar w:fldCharType="separate"/>
        </w:r>
        <w:r>
          <w:rPr>
            <w:noProof/>
            <w:webHidden/>
          </w:rPr>
          <w:t>23</w:t>
        </w:r>
        <w:r>
          <w:rPr>
            <w:noProof/>
            <w:webHidden/>
          </w:rPr>
          <w:fldChar w:fldCharType="end"/>
        </w:r>
      </w:hyperlink>
    </w:p>
    <w:p w14:paraId="44680A82" w14:textId="5890A43E"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26" w:history="1">
        <w:r w:rsidRPr="002A3010">
          <w:rPr>
            <w:rStyle w:val="Hyperlink"/>
            <w:noProof/>
          </w:rPr>
          <w:t>4.4</w:t>
        </w:r>
        <w:r>
          <w:rPr>
            <w:rFonts w:asciiTheme="minorHAnsi" w:eastAsiaTheme="minorEastAsia" w:hAnsiTheme="minorHAnsi"/>
            <w:noProof/>
            <w:kern w:val="2"/>
            <w:sz w:val="24"/>
            <w:szCs w:val="24"/>
            <w:lang w:eastAsia="en-IE"/>
            <w14:ligatures w14:val="standardContextual"/>
          </w:rPr>
          <w:tab/>
        </w:r>
        <w:r w:rsidRPr="002A3010">
          <w:rPr>
            <w:rStyle w:val="Hyperlink"/>
            <w:noProof/>
          </w:rPr>
          <w:t>Review of Performance</w:t>
        </w:r>
        <w:r>
          <w:rPr>
            <w:noProof/>
            <w:webHidden/>
          </w:rPr>
          <w:tab/>
        </w:r>
        <w:r>
          <w:rPr>
            <w:noProof/>
            <w:webHidden/>
          </w:rPr>
          <w:fldChar w:fldCharType="begin"/>
        </w:r>
        <w:r>
          <w:rPr>
            <w:noProof/>
            <w:webHidden/>
          </w:rPr>
          <w:instrText xml:space="preserve"> PAGEREF _Toc232585426 \h </w:instrText>
        </w:r>
        <w:r>
          <w:rPr>
            <w:noProof/>
            <w:webHidden/>
          </w:rPr>
        </w:r>
        <w:r>
          <w:rPr>
            <w:noProof/>
            <w:webHidden/>
          </w:rPr>
          <w:fldChar w:fldCharType="separate"/>
        </w:r>
        <w:r>
          <w:rPr>
            <w:noProof/>
            <w:webHidden/>
          </w:rPr>
          <w:t>23</w:t>
        </w:r>
        <w:r>
          <w:rPr>
            <w:noProof/>
            <w:webHidden/>
          </w:rPr>
          <w:fldChar w:fldCharType="end"/>
        </w:r>
      </w:hyperlink>
    </w:p>
    <w:p w14:paraId="6667F68A" w14:textId="6A7315D5"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27" w:history="1">
        <w:r w:rsidRPr="002A3010">
          <w:rPr>
            <w:rStyle w:val="Hyperlink"/>
            <w:noProof/>
          </w:rPr>
          <w:t>4.5</w:t>
        </w:r>
        <w:r>
          <w:rPr>
            <w:rFonts w:asciiTheme="minorHAnsi" w:eastAsiaTheme="minorEastAsia" w:hAnsiTheme="minorHAnsi"/>
            <w:noProof/>
            <w:kern w:val="2"/>
            <w:sz w:val="24"/>
            <w:szCs w:val="24"/>
            <w:lang w:eastAsia="en-IE"/>
            <w14:ligatures w14:val="standardContextual"/>
          </w:rPr>
          <w:tab/>
        </w:r>
        <w:r w:rsidRPr="002A3010">
          <w:rPr>
            <w:rStyle w:val="Hyperlink"/>
            <w:noProof/>
          </w:rPr>
          <w:t>Account Management</w:t>
        </w:r>
        <w:r>
          <w:rPr>
            <w:noProof/>
            <w:webHidden/>
          </w:rPr>
          <w:tab/>
        </w:r>
        <w:r>
          <w:rPr>
            <w:noProof/>
            <w:webHidden/>
          </w:rPr>
          <w:fldChar w:fldCharType="begin"/>
        </w:r>
        <w:r>
          <w:rPr>
            <w:noProof/>
            <w:webHidden/>
          </w:rPr>
          <w:instrText xml:space="preserve"> PAGEREF _Toc232585427 \h </w:instrText>
        </w:r>
        <w:r>
          <w:rPr>
            <w:noProof/>
            <w:webHidden/>
          </w:rPr>
        </w:r>
        <w:r>
          <w:rPr>
            <w:noProof/>
            <w:webHidden/>
          </w:rPr>
          <w:fldChar w:fldCharType="separate"/>
        </w:r>
        <w:r>
          <w:rPr>
            <w:noProof/>
            <w:webHidden/>
          </w:rPr>
          <w:t>25</w:t>
        </w:r>
        <w:r>
          <w:rPr>
            <w:noProof/>
            <w:webHidden/>
          </w:rPr>
          <w:fldChar w:fldCharType="end"/>
        </w:r>
      </w:hyperlink>
    </w:p>
    <w:p w14:paraId="3D69F9C1" w14:textId="5B164318"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28" w:history="1">
        <w:r w:rsidRPr="002A3010">
          <w:rPr>
            <w:rStyle w:val="Hyperlink"/>
            <w:iCs/>
            <w:noProof/>
          </w:rPr>
          <w:t>4.5.1</w:t>
        </w:r>
        <w:r>
          <w:rPr>
            <w:rFonts w:asciiTheme="minorHAnsi" w:eastAsiaTheme="minorEastAsia" w:hAnsiTheme="minorHAnsi"/>
            <w:noProof/>
            <w:kern w:val="2"/>
            <w:sz w:val="24"/>
            <w:szCs w:val="24"/>
            <w:lang w:eastAsia="en-IE"/>
            <w14:ligatures w14:val="standardContextual"/>
          </w:rPr>
          <w:tab/>
        </w:r>
        <w:r w:rsidRPr="002A3010">
          <w:rPr>
            <w:rStyle w:val="Hyperlink"/>
            <w:noProof/>
          </w:rPr>
          <w:t>Account Manager</w:t>
        </w:r>
        <w:r>
          <w:rPr>
            <w:noProof/>
            <w:webHidden/>
          </w:rPr>
          <w:tab/>
        </w:r>
        <w:r>
          <w:rPr>
            <w:noProof/>
            <w:webHidden/>
          </w:rPr>
          <w:fldChar w:fldCharType="begin"/>
        </w:r>
        <w:r>
          <w:rPr>
            <w:noProof/>
            <w:webHidden/>
          </w:rPr>
          <w:instrText xml:space="preserve"> PAGEREF _Toc232585428 \h </w:instrText>
        </w:r>
        <w:r>
          <w:rPr>
            <w:noProof/>
            <w:webHidden/>
          </w:rPr>
        </w:r>
        <w:r>
          <w:rPr>
            <w:noProof/>
            <w:webHidden/>
          </w:rPr>
          <w:fldChar w:fldCharType="separate"/>
        </w:r>
        <w:r>
          <w:rPr>
            <w:noProof/>
            <w:webHidden/>
          </w:rPr>
          <w:t>25</w:t>
        </w:r>
        <w:r>
          <w:rPr>
            <w:noProof/>
            <w:webHidden/>
          </w:rPr>
          <w:fldChar w:fldCharType="end"/>
        </w:r>
      </w:hyperlink>
    </w:p>
    <w:p w14:paraId="259F30FD" w14:textId="5255407B"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29" w:history="1">
        <w:r w:rsidRPr="002A3010">
          <w:rPr>
            <w:rStyle w:val="Hyperlink"/>
            <w:iCs/>
            <w:noProof/>
          </w:rPr>
          <w:t>4.5.2</w:t>
        </w:r>
        <w:r>
          <w:rPr>
            <w:rFonts w:asciiTheme="minorHAnsi" w:eastAsiaTheme="minorEastAsia" w:hAnsiTheme="minorHAnsi"/>
            <w:noProof/>
            <w:kern w:val="2"/>
            <w:sz w:val="24"/>
            <w:szCs w:val="24"/>
            <w:lang w:eastAsia="en-IE"/>
            <w14:ligatures w14:val="standardContextual"/>
          </w:rPr>
          <w:tab/>
        </w:r>
        <w:r w:rsidRPr="002A3010">
          <w:rPr>
            <w:rStyle w:val="Hyperlink"/>
            <w:noProof/>
          </w:rPr>
          <w:t>Replacement Personnel</w:t>
        </w:r>
        <w:r>
          <w:rPr>
            <w:noProof/>
            <w:webHidden/>
          </w:rPr>
          <w:tab/>
        </w:r>
        <w:r>
          <w:rPr>
            <w:noProof/>
            <w:webHidden/>
          </w:rPr>
          <w:fldChar w:fldCharType="begin"/>
        </w:r>
        <w:r>
          <w:rPr>
            <w:noProof/>
            <w:webHidden/>
          </w:rPr>
          <w:instrText xml:space="preserve"> PAGEREF _Toc232585429 \h </w:instrText>
        </w:r>
        <w:r>
          <w:rPr>
            <w:noProof/>
            <w:webHidden/>
          </w:rPr>
        </w:r>
        <w:r>
          <w:rPr>
            <w:noProof/>
            <w:webHidden/>
          </w:rPr>
          <w:fldChar w:fldCharType="separate"/>
        </w:r>
        <w:r>
          <w:rPr>
            <w:noProof/>
            <w:webHidden/>
          </w:rPr>
          <w:t>25</w:t>
        </w:r>
        <w:r>
          <w:rPr>
            <w:noProof/>
            <w:webHidden/>
          </w:rPr>
          <w:fldChar w:fldCharType="end"/>
        </w:r>
      </w:hyperlink>
    </w:p>
    <w:p w14:paraId="67272583" w14:textId="7287F784"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30" w:history="1">
        <w:r w:rsidRPr="002A3010">
          <w:rPr>
            <w:rStyle w:val="Hyperlink"/>
            <w:iCs/>
            <w:noProof/>
          </w:rPr>
          <w:t>4.5.3</w:t>
        </w:r>
        <w:r>
          <w:rPr>
            <w:rFonts w:asciiTheme="minorHAnsi" w:eastAsiaTheme="minorEastAsia" w:hAnsiTheme="minorHAnsi"/>
            <w:noProof/>
            <w:kern w:val="2"/>
            <w:sz w:val="24"/>
            <w:szCs w:val="24"/>
            <w:lang w:eastAsia="en-IE"/>
            <w14:ligatures w14:val="standardContextual"/>
          </w:rPr>
          <w:tab/>
        </w:r>
        <w:r w:rsidRPr="002A3010">
          <w:rPr>
            <w:rStyle w:val="Hyperlink"/>
            <w:noProof/>
          </w:rPr>
          <w:t>Invoicing</w:t>
        </w:r>
        <w:r>
          <w:rPr>
            <w:noProof/>
            <w:webHidden/>
          </w:rPr>
          <w:tab/>
        </w:r>
        <w:r>
          <w:rPr>
            <w:noProof/>
            <w:webHidden/>
          </w:rPr>
          <w:fldChar w:fldCharType="begin"/>
        </w:r>
        <w:r>
          <w:rPr>
            <w:noProof/>
            <w:webHidden/>
          </w:rPr>
          <w:instrText xml:space="preserve"> PAGEREF _Toc232585430 \h </w:instrText>
        </w:r>
        <w:r>
          <w:rPr>
            <w:noProof/>
            <w:webHidden/>
          </w:rPr>
        </w:r>
        <w:r>
          <w:rPr>
            <w:noProof/>
            <w:webHidden/>
          </w:rPr>
          <w:fldChar w:fldCharType="separate"/>
        </w:r>
        <w:r>
          <w:rPr>
            <w:noProof/>
            <w:webHidden/>
          </w:rPr>
          <w:t>25</w:t>
        </w:r>
        <w:r>
          <w:rPr>
            <w:noProof/>
            <w:webHidden/>
          </w:rPr>
          <w:fldChar w:fldCharType="end"/>
        </w:r>
      </w:hyperlink>
    </w:p>
    <w:p w14:paraId="63D6F6FE" w14:textId="695D3792"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31" w:history="1">
        <w:r w:rsidRPr="002A3010">
          <w:rPr>
            <w:rStyle w:val="Hyperlink"/>
            <w:iCs/>
            <w:noProof/>
          </w:rPr>
          <w:t>4.5.4</w:t>
        </w:r>
        <w:r>
          <w:rPr>
            <w:rFonts w:asciiTheme="minorHAnsi" w:eastAsiaTheme="minorEastAsia" w:hAnsiTheme="minorHAnsi"/>
            <w:noProof/>
            <w:kern w:val="2"/>
            <w:sz w:val="24"/>
            <w:szCs w:val="24"/>
            <w:lang w:eastAsia="en-IE"/>
            <w14:ligatures w14:val="standardContextual"/>
          </w:rPr>
          <w:tab/>
        </w:r>
        <w:r w:rsidRPr="002A3010">
          <w:rPr>
            <w:rStyle w:val="Hyperlink"/>
            <w:noProof/>
          </w:rPr>
          <w:t>Award to Runner Up</w:t>
        </w:r>
        <w:r>
          <w:rPr>
            <w:noProof/>
            <w:webHidden/>
          </w:rPr>
          <w:tab/>
        </w:r>
        <w:r>
          <w:rPr>
            <w:noProof/>
            <w:webHidden/>
          </w:rPr>
          <w:fldChar w:fldCharType="begin"/>
        </w:r>
        <w:r>
          <w:rPr>
            <w:noProof/>
            <w:webHidden/>
          </w:rPr>
          <w:instrText xml:space="preserve"> PAGEREF _Toc232585431 \h </w:instrText>
        </w:r>
        <w:r>
          <w:rPr>
            <w:noProof/>
            <w:webHidden/>
          </w:rPr>
        </w:r>
        <w:r>
          <w:rPr>
            <w:noProof/>
            <w:webHidden/>
          </w:rPr>
          <w:fldChar w:fldCharType="separate"/>
        </w:r>
        <w:r>
          <w:rPr>
            <w:noProof/>
            <w:webHidden/>
          </w:rPr>
          <w:t>25</w:t>
        </w:r>
        <w:r>
          <w:rPr>
            <w:noProof/>
            <w:webHidden/>
          </w:rPr>
          <w:fldChar w:fldCharType="end"/>
        </w:r>
      </w:hyperlink>
    </w:p>
    <w:p w14:paraId="48CE5766" w14:textId="3740FBB9"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32" w:history="1">
        <w:r w:rsidRPr="002A3010">
          <w:rPr>
            <w:rStyle w:val="Hyperlink"/>
            <w:noProof/>
          </w:rPr>
          <w:t>4.6</w:t>
        </w:r>
        <w:r>
          <w:rPr>
            <w:rFonts w:asciiTheme="minorHAnsi" w:eastAsiaTheme="minorEastAsia" w:hAnsiTheme="minorHAnsi"/>
            <w:noProof/>
            <w:kern w:val="2"/>
            <w:sz w:val="24"/>
            <w:szCs w:val="24"/>
            <w:lang w:eastAsia="en-IE"/>
            <w14:ligatures w14:val="standardContextual"/>
          </w:rPr>
          <w:tab/>
        </w:r>
        <w:r w:rsidRPr="002A3010">
          <w:rPr>
            <w:rStyle w:val="Hyperlink"/>
            <w:noProof/>
          </w:rPr>
          <w:t>Compliance with the Terms and Conditions</w:t>
        </w:r>
        <w:r>
          <w:rPr>
            <w:noProof/>
            <w:webHidden/>
          </w:rPr>
          <w:tab/>
        </w:r>
        <w:r>
          <w:rPr>
            <w:noProof/>
            <w:webHidden/>
          </w:rPr>
          <w:fldChar w:fldCharType="begin"/>
        </w:r>
        <w:r>
          <w:rPr>
            <w:noProof/>
            <w:webHidden/>
          </w:rPr>
          <w:instrText xml:space="preserve"> PAGEREF _Toc232585432 \h </w:instrText>
        </w:r>
        <w:r>
          <w:rPr>
            <w:noProof/>
            <w:webHidden/>
          </w:rPr>
        </w:r>
        <w:r>
          <w:rPr>
            <w:noProof/>
            <w:webHidden/>
          </w:rPr>
          <w:fldChar w:fldCharType="separate"/>
        </w:r>
        <w:r>
          <w:rPr>
            <w:noProof/>
            <w:webHidden/>
          </w:rPr>
          <w:t>26</w:t>
        </w:r>
        <w:r>
          <w:rPr>
            <w:noProof/>
            <w:webHidden/>
          </w:rPr>
          <w:fldChar w:fldCharType="end"/>
        </w:r>
      </w:hyperlink>
    </w:p>
    <w:p w14:paraId="2EFBB7D3" w14:textId="2025AA32"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33" w:history="1">
        <w:r w:rsidRPr="002A3010">
          <w:rPr>
            <w:rStyle w:val="Hyperlink"/>
            <w:noProof/>
          </w:rPr>
          <w:t>4.7</w:t>
        </w:r>
        <w:r>
          <w:rPr>
            <w:rFonts w:asciiTheme="minorHAnsi" w:eastAsiaTheme="minorEastAsia" w:hAnsiTheme="minorHAnsi"/>
            <w:noProof/>
            <w:kern w:val="2"/>
            <w:sz w:val="24"/>
            <w:szCs w:val="24"/>
            <w:lang w:eastAsia="en-IE"/>
            <w14:ligatures w14:val="standardContextual"/>
          </w:rPr>
          <w:tab/>
        </w:r>
        <w:r w:rsidRPr="002A3010">
          <w:rPr>
            <w:rStyle w:val="Hyperlink"/>
            <w:noProof/>
          </w:rPr>
          <w:t>Termination of Contract</w:t>
        </w:r>
        <w:r>
          <w:rPr>
            <w:noProof/>
            <w:webHidden/>
          </w:rPr>
          <w:tab/>
        </w:r>
        <w:r>
          <w:rPr>
            <w:noProof/>
            <w:webHidden/>
          </w:rPr>
          <w:fldChar w:fldCharType="begin"/>
        </w:r>
        <w:r>
          <w:rPr>
            <w:noProof/>
            <w:webHidden/>
          </w:rPr>
          <w:instrText xml:space="preserve"> PAGEREF _Toc232585433 \h </w:instrText>
        </w:r>
        <w:r>
          <w:rPr>
            <w:noProof/>
            <w:webHidden/>
          </w:rPr>
        </w:r>
        <w:r>
          <w:rPr>
            <w:noProof/>
            <w:webHidden/>
          </w:rPr>
          <w:fldChar w:fldCharType="separate"/>
        </w:r>
        <w:r>
          <w:rPr>
            <w:noProof/>
            <w:webHidden/>
          </w:rPr>
          <w:t>26</w:t>
        </w:r>
        <w:r>
          <w:rPr>
            <w:noProof/>
            <w:webHidden/>
          </w:rPr>
          <w:fldChar w:fldCharType="end"/>
        </w:r>
      </w:hyperlink>
    </w:p>
    <w:p w14:paraId="09C7F658" w14:textId="55ACEB88"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34" w:history="1">
        <w:r w:rsidRPr="002A3010">
          <w:rPr>
            <w:rStyle w:val="Hyperlink"/>
            <w:rFonts w:ascii="Calibri" w:hAnsi="Calibri"/>
            <w:noProof/>
          </w:rPr>
          <w:t>4.8</w:t>
        </w:r>
        <w:r>
          <w:rPr>
            <w:rFonts w:asciiTheme="minorHAnsi" w:eastAsiaTheme="minorEastAsia" w:hAnsiTheme="minorHAnsi"/>
            <w:noProof/>
            <w:kern w:val="2"/>
            <w:sz w:val="24"/>
            <w:szCs w:val="24"/>
            <w:lang w:eastAsia="en-IE"/>
            <w14:ligatures w14:val="standardContextual"/>
          </w:rPr>
          <w:tab/>
        </w:r>
        <w:r w:rsidRPr="002A3010">
          <w:rPr>
            <w:rStyle w:val="Hyperlink"/>
            <w:rFonts w:ascii="Calibri" w:hAnsi="Calibri"/>
            <w:noProof/>
          </w:rPr>
          <w:t>Changes</w:t>
        </w:r>
        <w:r>
          <w:rPr>
            <w:noProof/>
            <w:webHidden/>
          </w:rPr>
          <w:tab/>
        </w:r>
        <w:r>
          <w:rPr>
            <w:noProof/>
            <w:webHidden/>
          </w:rPr>
          <w:fldChar w:fldCharType="begin"/>
        </w:r>
        <w:r>
          <w:rPr>
            <w:noProof/>
            <w:webHidden/>
          </w:rPr>
          <w:instrText xml:space="preserve"> PAGEREF _Toc232585434 \h </w:instrText>
        </w:r>
        <w:r>
          <w:rPr>
            <w:noProof/>
            <w:webHidden/>
          </w:rPr>
        </w:r>
        <w:r>
          <w:rPr>
            <w:noProof/>
            <w:webHidden/>
          </w:rPr>
          <w:fldChar w:fldCharType="separate"/>
        </w:r>
        <w:r>
          <w:rPr>
            <w:noProof/>
            <w:webHidden/>
          </w:rPr>
          <w:t>26</w:t>
        </w:r>
        <w:r>
          <w:rPr>
            <w:noProof/>
            <w:webHidden/>
          </w:rPr>
          <w:fldChar w:fldCharType="end"/>
        </w:r>
      </w:hyperlink>
    </w:p>
    <w:p w14:paraId="57423588" w14:textId="2717611B"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35" w:history="1">
        <w:r w:rsidRPr="002A3010">
          <w:rPr>
            <w:rStyle w:val="Hyperlink"/>
            <w:rFonts w:ascii="Calibri" w:hAnsi="Calibri"/>
            <w:noProof/>
          </w:rPr>
          <w:t>4.9</w:t>
        </w:r>
        <w:r>
          <w:rPr>
            <w:rFonts w:asciiTheme="minorHAnsi" w:eastAsiaTheme="minorEastAsia" w:hAnsiTheme="minorHAnsi"/>
            <w:noProof/>
            <w:kern w:val="2"/>
            <w:sz w:val="24"/>
            <w:szCs w:val="24"/>
            <w:lang w:eastAsia="en-IE"/>
            <w14:ligatures w14:val="standardContextual"/>
          </w:rPr>
          <w:tab/>
        </w:r>
        <w:r w:rsidRPr="002A3010">
          <w:rPr>
            <w:rStyle w:val="Hyperlink"/>
            <w:rFonts w:ascii="Calibri" w:hAnsi="Calibri"/>
            <w:noProof/>
          </w:rPr>
          <w:t>Competition for Contract</w:t>
        </w:r>
        <w:r>
          <w:rPr>
            <w:noProof/>
            <w:webHidden/>
          </w:rPr>
          <w:tab/>
        </w:r>
        <w:r>
          <w:rPr>
            <w:noProof/>
            <w:webHidden/>
          </w:rPr>
          <w:fldChar w:fldCharType="begin"/>
        </w:r>
        <w:r>
          <w:rPr>
            <w:noProof/>
            <w:webHidden/>
          </w:rPr>
          <w:instrText xml:space="preserve"> PAGEREF _Toc232585435 \h </w:instrText>
        </w:r>
        <w:r>
          <w:rPr>
            <w:noProof/>
            <w:webHidden/>
          </w:rPr>
        </w:r>
        <w:r>
          <w:rPr>
            <w:noProof/>
            <w:webHidden/>
          </w:rPr>
          <w:fldChar w:fldCharType="separate"/>
        </w:r>
        <w:r>
          <w:rPr>
            <w:noProof/>
            <w:webHidden/>
          </w:rPr>
          <w:t>26</w:t>
        </w:r>
        <w:r>
          <w:rPr>
            <w:noProof/>
            <w:webHidden/>
          </w:rPr>
          <w:fldChar w:fldCharType="end"/>
        </w:r>
      </w:hyperlink>
    </w:p>
    <w:p w14:paraId="220C78A7" w14:textId="41D8132A"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36" w:history="1">
        <w:r w:rsidRPr="002A3010">
          <w:rPr>
            <w:rStyle w:val="Hyperlink"/>
            <w:noProof/>
          </w:rPr>
          <w:t>5</w:t>
        </w:r>
        <w:r>
          <w:rPr>
            <w:rFonts w:asciiTheme="minorHAnsi" w:eastAsiaTheme="minorEastAsia" w:hAnsiTheme="minorHAnsi"/>
            <w:noProof/>
            <w:kern w:val="2"/>
            <w:sz w:val="24"/>
            <w:szCs w:val="24"/>
            <w:lang w:eastAsia="en-IE"/>
            <w14:ligatures w14:val="standardContextual"/>
          </w:rPr>
          <w:tab/>
        </w:r>
        <w:r w:rsidRPr="002A3010">
          <w:rPr>
            <w:rStyle w:val="Hyperlink"/>
            <w:noProof/>
          </w:rPr>
          <w:t>Evaluation Criteria</w:t>
        </w:r>
        <w:r>
          <w:rPr>
            <w:noProof/>
            <w:webHidden/>
          </w:rPr>
          <w:tab/>
        </w:r>
        <w:r>
          <w:rPr>
            <w:noProof/>
            <w:webHidden/>
          </w:rPr>
          <w:fldChar w:fldCharType="begin"/>
        </w:r>
        <w:r>
          <w:rPr>
            <w:noProof/>
            <w:webHidden/>
          </w:rPr>
          <w:instrText xml:space="preserve"> PAGEREF _Toc232585436 \h </w:instrText>
        </w:r>
        <w:r>
          <w:rPr>
            <w:noProof/>
            <w:webHidden/>
          </w:rPr>
        </w:r>
        <w:r>
          <w:rPr>
            <w:noProof/>
            <w:webHidden/>
          </w:rPr>
          <w:fldChar w:fldCharType="separate"/>
        </w:r>
        <w:r>
          <w:rPr>
            <w:noProof/>
            <w:webHidden/>
          </w:rPr>
          <w:t>27</w:t>
        </w:r>
        <w:r>
          <w:rPr>
            <w:noProof/>
            <w:webHidden/>
          </w:rPr>
          <w:fldChar w:fldCharType="end"/>
        </w:r>
      </w:hyperlink>
    </w:p>
    <w:p w14:paraId="537D54C4" w14:textId="2B87AB68"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37" w:history="1">
        <w:r w:rsidRPr="002A3010">
          <w:rPr>
            <w:rStyle w:val="Hyperlink"/>
            <w:noProof/>
          </w:rPr>
          <w:t>5.1</w:t>
        </w:r>
        <w:r>
          <w:rPr>
            <w:rFonts w:asciiTheme="minorHAnsi" w:eastAsiaTheme="minorEastAsia" w:hAnsiTheme="minorHAnsi"/>
            <w:noProof/>
            <w:kern w:val="2"/>
            <w:sz w:val="24"/>
            <w:szCs w:val="24"/>
            <w:lang w:eastAsia="en-IE"/>
            <w14:ligatures w14:val="standardContextual"/>
          </w:rPr>
          <w:tab/>
        </w:r>
        <w:r w:rsidRPr="002A3010">
          <w:rPr>
            <w:rStyle w:val="Hyperlink"/>
            <w:noProof/>
          </w:rPr>
          <w:t>Selection Criteria</w:t>
        </w:r>
        <w:r>
          <w:rPr>
            <w:noProof/>
            <w:webHidden/>
          </w:rPr>
          <w:tab/>
        </w:r>
        <w:r>
          <w:rPr>
            <w:noProof/>
            <w:webHidden/>
          </w:rPr>
          <w:fldChar w:fldCharType="begin"/>
        </w:r>
        <w:r>
          <w:rPr>
            <w:noProof/>
            <w:webHidden/>
          </w:rPr>
          <w:instrText xml:space="preserve"> PAGEREF _Toc232585437 \h </w:instrText>
        </w:r>
        <w:r>
          <w:rPr>
            <w:noProof/>
            <w:webHidden/>
          </w:rPr>
        </w:r>
        <w:r>
          <w:rPr>
            <w:noProof/>
            <w:webHidden/>
          </w:rPr>
          <w:fldChar w:fldCharType="separate"/>
        </w:r>
        <w:r>
          <w:rPr>
            <w:noProof/>
            <w:webHidden/>
          </w:rPr>
          <w:t>27</w:t>
        </w:r>
        <w:r>
          <w:rPr>
            <w:noProof/>
            <w:webHidden/>
          </w:rPr>
          <w:fldChar w:fldCharType="end"/>
        </w:r>
      </w:hyperlink>
    </w:p>
    <w:p w14:paraId="0A29C297" w14:textId="1589C009"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38" w:history="1">
        <w:r w:rsidRPr="002A3010">
          <w:rPr>
            <w:rStyle w:val="Hyperlink"/>
            <w:iCs/>
            <w:noProof/>
          </w:rPr>
          <w:t>5.1.1</w:t>
        </w:r>
        <w:r>
          <w:rPr>
            <w:rFonts w:asciiTheme="minorHAnsi" w:eastAsiaTheme="minorEastAsia" w:hAnsiTheme="minorHAnsi"/>
            <w:noProof/>
            <w:kern w:val="2"/>
            <w:sz w:val="24"/>
            <w:szCs w:val="24"/>
            <w:lang w:eastAsia="en-IE"/>
            <w14:ligatures w14:val="standardContextual"/>
          </w:rPr>
          <w:tab/>
        </w:r>
        <w:r w:rsidRPr="002A3010">
          <w:rPr>
            <w:rStyle w:val="Hyperlink"/>
            <w:noProof/>
          </w:rPr>
          <w:t>General Information relating to the Tenderer</w:t>
        </w:r>
        <w:r>
          <w:rPr>
            <w:noProof/>
            <w:webHidden/>
          </w:rPr>
          <w:tab/>
        </w:r>
        <w:r>
          <w:rPr>
            <w:noProof/>
            <w:webHidden/>
          </w:rPr>
          <w:fldChar w:fldCharType="begin"/>
        </w:r>
        <w:r>
          <w:rPr>
            <w:noProof/>
            <w:webHidden/>
          </w:rPr>
          <w:instrText xml:space="preserve"> PAGEREF _Toc232585438 \h </w:instrText>
        </w:r>
        <w:r>
          <w:rPr>
            <w:noProof/>
            <w:webHidden/>
          </w:rPr>
        </w:r>
        <w:r>
          <w:rPr>
            <w:noProof/>
            <w:webHidden/>
          </w:rPr>
          <w:fldChar w:fldCharType="separate"/>
        </w:r>
        <w:r>
          <w:rPr>
            <w:noProof/>
            <w:webHidden/>
          </w:rPr>
          <w:t>27</w:t>
        </w:r>
        <w:r>
          <w:rPr>
            <w:noProof/>
            <w:webHidden/>
          </w:rPr>
          <w:fldChar w:fldCharType="end"/>
        </w:r>
      </w:hyperlink>
    </w:p>
    <w:p w14:paraId="7F1AD718" w14:textId="632F9352"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39" w:history="1">
        <w:r w:rsidRPr="002A3010">
          <w:rPr>
            <w:rStyle w:val="Hyperlink"/>
            <w:iCs/>
            <w:noProof/>
          </w:rPr>
          <w:t>5.1.2</w:t>
        </w:r>
        <w:r>
          <w:rPr>
            <w:rFonts w:asciiTheme="minorHAnsi" w:eastAsiaTheme="minorEastAsia" w:hAnsiTheme="minorHAnsi"/>
            <w:noProof/>
            <w:kern w:val="2"/>
            <w:sz w:val="24"/>
            <w:szCs w:val="24"/>
            <w:lang w:eastAsia="en-IE"/>
            <w14:ligatures w14:val="standardContextual"/>
          </w:rPr>
          <w:tab/>
        </w:r>
        <w:r w:rsidRPr="002A3010">
          <w:rPr>
            <w:rStyle w:val="Hyperlink"/>
            <w:noProof/>
          </w:rPr>
          <w:t>Legal Compliance</w:t>
        </w:r>
        <w:r>
          <w:rPr>
            <w:noProof/>
            <w:webHidden/>
          </w:rPr>
          <w:tab/>
        </w:r>
        <w:r>
          <w:rPr>
            <w:noProof/>
            <w:webHidden/>
          </w:rPr>
          <w:fldChar w:fldCharType="begin"/>
        </w:r>
        <w:r>
          <w:rPr>
            <w:noProof/>
            <w:webHidden/>
          </w:rPr>
          <w:instrText xml:space="preserve"> PAGEREF _Toc232585439 \h </w:instrText>
        </w:r>
        <w:r>
          <w:rPr>
            <w:noProof/>
            <w:webHidden/>
          </w:rPr>
        </w:r>
        <w:r>
          <w:rPr>
            <w:noProof/>
            <w:webHidden/>
          </w:rPr>
          <w:fldChar w:fldCharType="separate"/>
        </w:r>
        <w:r>
          <w:rPr>
            <w:noProof/>
            <w:webHidden/>
          </w:rPr>
          <w:t>27</w:t>
        </w:r>
        <w:r>
          <w:rPr>
            <w:noProof/>
            <w:webHidden/>
          </w:rPr>
          <w:fldChar w:fldCharType="end"/>
        </w:r>
      </w:hyperlink>
    </w:p>
    <w:p w14:paraId="43BAB56B" w14:textId="5EDDCBAE"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0" w:history="1">
        <w:r w:rsidRPr="002A3010">
          <w:rPr>
            <w:rStyle w:val="Hyperlink"/>
            <w:iCs/>
            <w:noProof/>
          </w:rPr>
          <w:t>5.1.3</w:t>
        </w:r>
        <w:r>
          <w:rPr>
            <w:rFonts w:asciiTheme="minorHAnsi" w:eastAsiaTheme="minorEastAsia" w:hAnsiTheme="minorHAnsi"/>
            <w:noProof/>
            <w:kern w:val="2"/>
            <w:sz w:val="24"/>
            <w:szCs w:val="24"/>
            <w:lang w:eastAsia="en-IE"/>
            <w14:ligatures w14:val="standardContextual"/>
          </w:rPr>
          <w:tab/>
        </w:r>
        <w:r w:rsidRPr="002A3010">
          <w:rPr>
            <w:rStyle w:val="Hyperlink"/>
            <w:noProof/>
          </w:rPr>
          <w:t>Financial Capacity</w:t>
        </w:r>
        <w:r>
          <w:rPr>
            <w:noProof/>
            <w:webHidden/>
          </w:rPr>
          <w:tab/>
        </w:r>
        <w:r>
          <w:rPr>
            <w:noProof/>
            <w:webHidden/>
          </w:rPr>
          <w:fldChar w:fldCharType="begin"/>
        </w:r>
        <w:r>
          <w:rPr>
            <w:noProof/>
            <w:webHidden/>
          </w:rPr>
          <w:instrText xml:space="preserve"> PAGEREF _Toc232585440 \h </w:instrText>
        </w:r>
        <w:r>
          <w:rPr>
            <w:noProof/>
            <w:webHidden/>
          </w:rPr>
        </w:r>
        <w:r>
          <w:rPr>
            <w:noProof/>
            <w:webHidden/>
          </w:rPr>
          <w:fldChar w:fldCharType="separate"/>
        </w:r>
        <w:r>
          <w:rPr>
            <w:noProof/>
            <w:webHidden/>
          </w:rPr>
          <w:t>27</w:t>
        </w:r>
        <w:r>
          <w:rPr>
            <w:noProof/>
            <w:webHidden/>
          </w:rPr>
          <w:fldChar w:fldCharType="end"/>
        </w:r>
      </w:hyperlink>
    </w:p>
    <w:p w14:paraId="6CCEB3E4" w14:textId="717DC835"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1" w:history="1">
        <w:r w:rsidRPr="002A3010">
          <w:rPr>
            <w:rStyle w:val="Hyperlink"/>
            <w:iCs/>
            <w:noProof/>
          </w:rPr>
          <w:t>5.1.4</w:t>
        </w:r>
        <w:r>
          <w:rPr>
            <w:rFonts w:asciiTheme="minorHAnsi" w:eastAsiaTheme="minorEastAsia" w:hAnsiTheme="minorHAnsi"/>
            <w:noProof/>
            <w:kern w:val="2"/>
            <w:sz w:val="24"/>
            <w:szCs w:val="24"/>
            <w:lang w:eastAsia="en-IE"/>
            <w14:ligatures w14:val="standardContextual"/>
          </w:rPr>
          <w:tab/>
        </w:r>
        <w:r w:rsidRPr="002A3010">
          <w:rPr>
            <w:rStyle w:val="Hyperlink"/>
            <w:noProof/>
          </w:rPr>
          <w:t>Technical Capacity</w:t>
        </w:r>
        <w:r>
          <w:rPr>
            <w:noProof/>
            <w:webHidden/>
          </w:rPr>
          <w:tab/>
        </w:r>
        <w:r>
          <w:rPr>
            <w:noProof/>
            <w:webHidden/>
          </w:rPr>
          <w:fldChar w:fldCharType="begin"/>
        </w:r>
        <w:r>
          <w:rPr>
            <w:noProof/>
            <w:webHidden/>
          </w:rPr>
          <w:instrText xml:space="preserve"> PAGEREF _Toc232585441 \h </w:instrText>
        </w:r>
        <w:r>
          <w:rPr>
            <w:noProof/>
            <w:webHidden/>
          </w:rPr>
        </w:r>
        <w:r>
          <w:rPr>
            <w:noProof/>
            <w:webHidden/>
          </w:rPr>
          <w:fldChar w:fldCharType="separate"/>
        </w:r>
        <w:r>
          <w:rPr>
            <w:noProof/>
            <w:webHidden/>
          </w:rPr>
          <w:t>28</w:t>
        </w:r>
        <w:r>
          <w:rPr>
            <w:noProof/>
            <w:webHidden/>
          </w:rPr>
          <w:fldChar w:fldCharType="end"/>
        </w:r>
      </w:hyperlink>
    </w:p>
    <w:p w14:paraId="50D832DB" w14:textId="3D5A35B8"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2" w:history="1">
        <w:r w:rsidRPr="002A3010">
          <w:rPr>
            <w:rStyle w:val="Hyperlink"/>
            <w:iCs/>
            <w:noProof/>
          </w:rPr>
          <w:t>5.1.5</w:t>
        </w:r>
        <w:r>
          <w:rPr>
            <w:rFonts w:asciiTheme="minorHAnsi" w:eastAsiaTheme="minorEastAsia" w:hAnsiTheme="minorHAnsi"/>
            <w:noProof/>
            <w:kern w:val="2"/>
            <w:sz w:val="24"/>
            <w:szCs w:val="24"/>
            <w:lang w:eastAsia="en-IE"/>
            <w14:ligatures w14:val="standardContextual"/>
          </w:rPr>
          <w:tab/>
        </w:r>
        <w:r w:rsidRPr="002A3010">
          <w:rPr>
            <w:rStyle w:val="Hyperlink"/>
            <w:noProof/>
          </w:rPr>
          <w:t>Status of European Single Procurement Document (ESPD)</w:t>
        </w:r>
        <w:r>
          <w:rPr>
            <w:noProof/>
            <w:webHidden/>
          </w:rPr>
          <w:tab/>
        </w:r>
        <w:r>
          <w:rPr>
            <w:noProof/>
            <w:webHidden/>
          </w:rPr>
          <w:fldChar w:fldCharType="begin"/>
        </w:r>
        <w:r>
          <w:rPr>
            <w:noProof/>
            <w:webHidden/>
          </w:rPr>
          <w:instrText xml:space="preserve"> PAGEREF _Toc232585442 \h </w:instrText>
        </w:r>
        <w:r>
          <w:rPr>
            <w:noProof/>
            <w:webHidden/>
          </w:rPr>
        </w:r>
        <w:r>
          <w:rPr>
            <w:noProof/>
            <w:webHidden/>
          </w:rPr>
          <w:fldChar w:fldCharType="separate"/>
        </w:r>
        <w:r>
          <w:rPr>
            <w:noProof/>
            <w:webHidden/>
          </w:rPr>
          <w:t>28</w:t>
        </w:r>
        <w:r>
          <w:rPr>
            <w:noProof/>
            <w:webHidden/>
          </w:rPr>
          <w:fldChar w:fldCharType="end"/>
        </w:r>
      </w:hyperlink>
    </w:p>
    <w:p w14:paraId="1123CD4F" w14:textId="462F6E1A" w:rsidR="000634EB" w:rsidRDefault="000634E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85443" w:history="1">
        <w:r w:rsidRPr="002A3010">
          <w:rPr>
            <w:rStyle w:val="Hyperlink"/>
            <w:noProof/>
          </w:rPr>
          <w:t>5.2</w:t>
        </w:r>
        <w:r>
          <w:rPr>
            <w:rFonts w:asciiTheme="minorHAnsi" w:eastAsiaTheme="minorEastAsia" w:hAnsiTheme="minorHAnsi"/>
            <w:noProof/>
            <w:kern w:val="2"/>
            <w:sz w:val="24"/>
            <w:szCs w:val="24"/>
            <w:lang w:eastAsia="en-IE"/>
            <w14:ligatures w14:val="standardContextual"/>
          </w:rPr>
          <w:tab/>
        </w:r>
        <w:r w:rsidRPr="002A3010">
          <w:rPr>
            <w:rStyle w:val="Hyperlink"/>
            <w:noProof/>
          </w:rPr>
          <w:t>Award Criteria</w:t>
        </w:r>
        <w:r>
          <w:rPr>
            <w:noProof/>
            <w:webHidden/>
          </w:rPr>
          <w:tab/>
        </w:r>
        <w:r>
          <w:rPr>
            <w:noProof/>
            <w:webHidden/>
          </w:rPr>
          <w:fldChar w:fldCharType="begin"/>
        </w:r>
        <w:r>
          <w:rPr>
            <w:noProof/>
            <w:webHidden/>
          </w:rPr>
          <w:instrText xml:space="preserve"> PAGEREF _Toc232585443 \h </w:instrText>
        </w:r>
        <w:r>
          <w:rPr>
            <w:noProof/>
            <w:webHidden/>
          </w:rPr>
        </w:r>
        <w:r>
          <w:rPr>
            <w:noProof/>
            <w:webHidden/>
          </w:rPr>
          <w:fldChar w:fldCharType="separate"/>
        </w:r>
        <w:r>
          <w:rPr>
            <w:noProof/>
            <w:webHidden/>
          </w:rPr>
          <w:t>29</w:t>
        </w:r>
        <w:r>
          <w:rPr>
            <w:noProof/>
            <w:webHidden/>
          </w:rPr>
          <w:fldChar w:fldCharType="end"/>
        </w:r>
      </w:hyperlink>
    </w:p>
    <w:p w14:paraId="258809B2" w14:textId="1E1D01A4"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4" w:history="1">
        <w:r w:rsidRPr="002A3010">
          <w:rPr>
            <w:rStyle w:val="Hyperlink"/>
            <w:iCs/>
            <w:noProof/>
          </w:rPr>
          <w:t>5.2.1</w:t>
        </w:r>
        <w:r>
          <w:rPr>
            <w:rFonts w:asciiTheme="minorHAnsi" w:eastAsiaTheme="minorEastAsia" w:hAnsiTheme="minorHAnsi"/>
            <w:noProof/>
            <w:kern w:val="2"/>
            <w:sz w:val="24"/>
            <w:szCs w:val="24"/>
            <w:lang w:eastAsia="en-IE"/>
            <w14:ligatures w14:val="standardContextual"/>
          </w:rPr>
          <w:tab/>
        </w:r>
        <w:r w:rsidRPr="002A3010">
          <w:rPr>
            <w:rStyle w:val="Hyperlink"/>
            <w:noProof/>
          </w:rPr>
          <w:t>Post Tender Clarification</w:t>
        </w:r>
        <w:r>
          <w:rPr>
            <w:noProof/>
            <w:webHidden/>
          </w:rPr>
          <w:tab/>
        </w:r>
        <w:r>
          <w:rPr>
            <w:noProof/>
            <w:webHidden/>
          </w:rPr>
          <w:fldChar w:fldCharType="begin"/>
        </w:r>
        <w:r>
          <w:rPr>
            <w:noProof/>
            <w:webHidden/>
          </w:rPr>
          <w:instrText xml:space="preserve"> PAGEREF _Toc232585444 \h </w:instrText>
        </w:r>
        <w:r>
          <w:rPr>
            <w:noProof/>
            <w:webHidden/>
          </w:rPr>
        </w:r>
        <w:r>
          <w:rPr>
            <w:noProof/>
            <w:webHidden/>
          </w:rPr>
          <w:fldChar w:fldCharType="separate"/>
        </w:r>
        <w:r>
          <w:rPr>
            <w:noProof/>
            <w:webHidden/>
          </w:rPr>
          <w:t>33</w:t>
        </w:r>
        <w:r>
          <w:rPr>
            <w:noProof/>
            <w:webHidden/>
          </w:rPr>
          <w:fldChar w:fldCharType="end"/>
        </w:r>
      </w:hyperlink>
    </w:p>
    <w:p w14:paraId="6EE8BBC4" w14:textId="51AB9075"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5" w:history="1">
        <w:r w:rsidRPr="002A3010">
          <w:rPr>
            <w:rStyle w:val="Hyperlink"/>
            <w:iCs/>
            <w:noProof/>
          </w:rPr>
          <w:t>5.2.2</w:t>
        </w:r>
        <w:r>
          <w:rPr>
            <w:rFonts w:asciiTheme="minorHAnsi" w:eastAsiaTheme="minorEastAsia" w:hAnsiTheme="minorHAnsi"/>
            <w:noProof/>
            <w:kern w:val="2"/>
            <w:sz w:val="24"/>
            <w:szCs w:val="24"/>
            <w:lang w:eastAsia="en-IE"/>
            <w14:ligatures w14:val="standardContextual"/>
          </w:rPr>
          <w:tab/>
        </w:r>
        <w:r w:rsidRPr="002A3010">
          <w:rPr>
            <w:rStyle w:val="Hyperlink"/>
            <w:noProof/>
          </w:rPr>
          <w:t>Verification</w:t>
        </w:r>
        <w:r>
          <w:rPr>
            <w:noProof/>
            <w:webHidden/>
          </w:rPr>
          <w:tab/>
        </w:r>
        <w:r>
          <w:rPr>
            <w:noProof/>
            <w:webHidden/>
          </w:rPr>
          <w:fldChar w:fldCharType="begin"/>
        </w:r>
        <w:r>
          <w:rPr>
            <w:noProof/>
            <w:webHidden/>
          </w:rPr>
          <w:instrText xml:space="preserve"> PAGEREF _Toc232585445 \h </w:instrText>
        </w:r>
        <w:r>
          <w:rPr>
            <w:noProof/>
            <w:webHidden/>
          </w:rPr>
        </w:r>
        <w:r>
          <w:rPr>
            <w:noProof/>
            <w:webHidden/>
          </w:rPr>
          <w:fldChar w:fldCharType="separate"/>
        </w:r>
        <w:r>
          <w:rPr>
            <w:noProof/>
            <w:webHidden/>
          </w:rPr>
          <w:t>33</w:t>
        </w:r>
        <w:r>
          <w:rPr>
            <w:noProof/>
            <w:webHidden/>
          </w:rPr>
          <w:fldChar w:fldCharType="end"/>
        </w:r>
      </w:hyperlink>
    </w:p>
    <w:p w14:paraId="717840B1" w14:textId="33C18877"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6" w:history="1">
        <w:r w:rsidRPr="002A3010">
          <w:rPr>
            <w:rStyle w:val="Hyperlink"/>
            <w:iCs/>
            <w:noProof/>
          </w:rPr>
          <w:t>5.2.3</w:t>
        </w:r>
        <w:r>
          <w:rPr>
            <w:rFonts w:asciiTheme="minorHAnsi" w:eastAsiaTheme="minorEastAsia" w:hAnsiTheme="minorHAnsi"/>
            <w:noProof/>
            <w:kern w:val="2"/>
            <w:sz w:val="24"/>
            <w:szCs w:val="24"/>
            <w:lang w:eastAsia="en-IE"/>
            <w14:ligatures w14:val="standardContextual"/>
          </w:rPr>
          <w:tab/>
        </w:r>
        <w:r w:rsidRPr="002A3010">
          <w:rPr>
            <w:rStyle w:val="Hyperlink"/>
            <w:noProof/>
          </w:rPr>
          <w:t>Clarification of Abnormally Low Tenders</w:t>
        </w:r>
        <w:r>
          <w:rPr>
            <w:noProof/>
            <w:webHidden/>
          </w:rPr>
          <w:tab/>
        </w:r>
        <w:r>
          <w:rPr>
            <w:noProof/>
            <w:webHidden/>
          </w:rPr>
          <w:fldChar w:fldCharType="begin"/>
        </w:r>
        <w:r>
          <w:rPr>
            <w:noProof/>
            <w:webHidden/>
          </w:rPr>
          <w:instrText xml:space="preserve"> PAGEREF _Toc232585446 \h </w:instrText>
        </w:r>
        <w:r>
          <w:rPr>
            <w:noProof/>
            <w:webHidden/>
          </w:rPr>
        </w:r>
        <w:r>
          <w:rPr>
            <w:noProof/>
            <w:webHidden/>
          </w:rPr>
          <w:fldChar w:fldCharType="separate"/>
        </w:r>
        <w:r>
          <w:rPr>
            <w:noProof/>
            <w:webHidden/>
          </w:rPr>
          <w:t>33</w:t>
        </w:r>
        <w:r>
          <w:rPr>
            <w:noProof/>
            <w:webHidden/>
          </w:rPr>
          <w:fldChar w:fldCharType="end"/>
        </w:r>
      </w:hyperlink>
    </w:p>
    <w:p w14:paraId="2D56B51F" w14:textId="7E37AE78"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7" w:history="1">
        <w:r w:rsidRPr="002A3010">
          <w:rPr>
            <w:rStyle w:val="Hyperlink"/>
            <w:iCs/>
            <w:noProof/>
          </w:rPr>
          <w:t>5.2.4</w:t>
        </w:r>
        <w:r>
          <w:rPr>
            <w:rFonts w:asciiTheme="minorHAnsi" w:eastAsiaTheme="minorEastAsia" w:hAnsiTheme="minorHAnsi"/>
            <w:noProof/>
            <w:kern w:val="2"/>
            <w:sz w:val="24"/>
            <w:szCs w:val="24"/>
            <w:lang w:eastAsia="en-IE"/>
            <w14:ligatures w14:val="standardContextual"/>
          </w:rPr>
          <w:tab/>
        </w:r>
        <w:r w:rsidRPr="002A3010">
          <w:rPr>
            <w:rStyle w:val="Hyperlink"/>
            <w:noProof/>
          </w:rPr>
          <w:t>Right to Confirm Suitability</w:t>
        </w:r>
        <w:r>
          <w:rPr>
            <w:noProof/>
            <w:webHidden/>
          </w:rPr>
          <w:tab/>
        </w:r>
        <w:r>
          <w:rPr>
            <w:noProof/>
            <w:webHidden/>
          </w:rPr>
          <w:fldChar w:fldCharType="begin"/>
        </w:r>
        <w:r>
          <w:rPr>
            <w:noProof/>
            <w:webHidden/>
          </w:rPr>
          <w:instrText xml:space="preserve"> PAGEREF _Toc232585447 \h </w:instrText>
        </w:r>
        <w:r>
          <w:rPr>
            <w:noProof/>
            <w:webHidden/>
          </w:rPr>
        </w:r>
        <w:r>
          <w:rPr>
            <w:noProof/>
            <w:webHidden/>
          </w:rPr>
          <w:fldChar w:fldCharType="separate"/>
        </w:r>
        <w:r>
          <w:rPr>
            <w:noProof/>
            <w:webHidden/>
          </w:rPr>
          <w:t>33</w:t>
        </w:r>
        <w:r>
          <w:rPr>
            <w:noProof/>
            <w:webHidden/>
          </w:rPr>
          <w:fldChar w:fldCharType="end"/>
        </w:r>
      </w:hyperlink>
    </w:p>
    <w:p w14:paraId="726F329C" w14:textId="13EDC71A"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48" w:history="1">
        <w:r w:rsidRPr="002A3010">
          <w:rPr>
            <w:rStyle w:val="Hyperlink"/>
            <w:noProof/>
          </w:rPr>
          <w:t>APPENDIX 1 - INSTRUCTIONS TO TENDERERS</w:t>
        </w:r>
        <w:r>
          <w:rPr>
            <w:noProof/>
            <w:webHidden/>
          </w:rPr>
          <w:tab/>
        </w:r>
        <w:r>
          <w:rPr>
            <w:noProof/>
            <w:webHidden/>
          </w:rPr>
          <w:fldChar w:fldCharType="begin"/>
        </w:r>
        <w:r>
          <w:rPr>
            <w:noProof/>
            <w:webHidden/>
          </w:rPr>
          <w:instrText xml:space="preserve"> PAGEREF _Toc232585448 \h </w:instrText>
        </w:r>
        <w:r>
          <w:rPr>
            <w:noProof/>
            <w:webHidden/>
          </w:rPr>
        </w:r>
        <w:r>
          <w:rPr>
            <w:noProof/>
            <w:webHidden/>
          </w:rPr>
          <w:fldChar w:fldCharType="separate"/>
        </w:r>
        <w:r>
          <w:rPr>
            <w:noProof/>
            <w:webHidden/>
          </w:rPr>
          <w:t>34</w:t>
        </w:r>
        <w:r>
          <w:rPr>
            <w:noProof/>
            <w:webHidden/>
          </w:rPr>
          <w:fldChar w:fldCharType="end"/>
        </w:r>
      </w:hyperlink>
    </w:p>
    <w:p w14:paraId="2EF58E66" w14:textId="151B1B9A"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49" w:history="1">
        <w:r w:rsidRPr="002A3010">
          <w:rPr>
            <w:rStyle w:val="Hyperlink"/>
            <w:rFonts w:cstheme="majorBidi"/>
            <w:noProof/>
          </w:rPr>
          <w:t>(a)</w:t>
        </w:r>
        <w:r>
          <w:rPr>
            <w:rFonts w:asciiTheme="minorHAnsi" w:eastAsiaTheme="minorEastAsia" w:hAnsiTheme="minorHAnsi"/>
            <w:noProof/>
            <w:kern w:val="2"/>
            <w:sz w:val="24"/>
            <w:szCs w:val="24"/>
            <w:lang w:eastAsia="en-IE"/>
            <w14:ligatures w14:val="standardContextual"/>
          </w:rPr>
          <w:tab/>
        </w:r>
        <w:r w:rsidRPr="002A3010">
          <w:rPr>
            <w:rStyle w:val="Hyperlink"/>
            <w:noProof/>
          </w:rPr>
          <w:t>Submission of Tenders</w:t>
        </w:r>
        <w:r>
          <w:rPr>
            <w:noProof/>
            <w:webHidden/>
          </w:rPr>
          <w:tab/>
        </w:r>
        <w:r>
          <w:rPr>
            <w:noProof/>
            <w:webHidden/>
          </w:rPr>
          <w:fldChar w:fldCharType="begin"/>
        </w:r>
        <w:r>
          <w:rPr>
            <w:noProof/>
            <w:webHidden/>
          </w:rPr>
          <w:instrText xml:space="preserve"> PAGEREF _Toc232585449 \h </w:instrText>
        </w:r>
        <w:r>
          <w:rPr>
            <w:noProof/>
            <w:webHidden/>
          </w:rPr>
        </w:r>
        <w:r>
          <w:rPr>
            <w:noProof/>
            <w:webHidden/>
          </w:rPr>
          <w:fldChar w:fldCharType="separate"/>
        </w:r>
        <w:r>
          <w:rPr>
            <w:noProof/>
            <w:webHidden/>
          </w:rPr>
          <w:t>34</w:t>
        </w:r>
        <w:r>
          <w:rPr>
            <w:noProof/>
            <w:webHidden/>
          </w:rPr>
          <w:fldChar w:fldCharType="end"/>
        </w:r>
      </w:hyperlink>
    </w:p>
    <w:p w14:paraId="1D649F1F" w14:textId="0358C254"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0" w:history="1">
        <w:r w:rsidRPr="002A3010">
          <w:rPr>
            <w:rStyle w:val="Hyperlink"/>
            <w:rFonts w:cstheme="majorBidi"/>
            <w:noProof/>
          </w:rPr>
          <w:t>(b)</w:t>
        </w:r>
        <w:r>
          <w:rPr>
            <w:rFonts w:asciiTheme="minorHAnsi" w:eastAsiaTheme="minorEastAsia" w:hAnsiTheme="minorHAnsi"/>
            <w:noProof/>
            <w:kern w:val="2"/>
            <w:sz w:val="24"/>
            <w:szCs w:val="24"/>
            <w:lang w:eastAsia="en-IE"/>
            <w14:ligatures w14:val="standardContextual"/>
          </w:rPr>
          <w:tab/>
        </w:r>
        <w:r w:rsidRPr="002A3010">
          <w:rPr>
            <w:rStyle w:val="Hyperlink"/>
            <w:noProof/>
          </w:rPr>
          <w:t>Language</w:t>
        </w:r>
        <w:r>
          <w:rPr>
            <w:noProof/>
            <w:webHidden/>
          </w:rPr>
          <w:tab/>
        </w:r>
        <w:r>
          <w:rPr>
            <w:noProof/>
            <w:webHidden/>
          </w:rPr>
          <w:fldChar w:fldCharType="begin"/>
        </w:r>
        <w:r>
          <w:rPr>
            <w:noProof/>
            <w:webHidden/>
          </w:rPr>
          <w:instrText xml:space="preserve"> PAGEREF _Toc232585450 \h </w:instrText>
        </w:r>
        <w:r>
          <w:rPr>
            <w:noProof/>
            <w:webHidden/>
          </w:rPr>
        </w:r>
        <w:r>
          <w:rPr>
            <w:noProof/>
            <w:webHidden/>
          </w:rPr>
          <w:fldChar w:fldCharType="separate"/>
        </w:r>
        <w:r>
          <w:rPr>
            <w:noProof/>
            <w:webHidden/>
          </w:rPr>
          <w:t>35</w:t>
        </w:r>
        <w:r>
          <w:rPr>
            <w:noProof/>
            <w:webHidden/>
          </w:rPr>
          <w:fldChar w:fldCharType="end"/>
        </w:r>
      </w:hyperlink>
    </w:p>
    <w:p w14:paraId="3839275A" w14:textId="1B8FC886"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1" w:history="1">
        <w:r w:rsidRPr="002A3010">
          <w:rPr>
            <w:rStyle w:val="Hyperlink"/>
            <w:rFonts w:cstheme="majorBidi"/>
            <w:noProof/>
          </w:rPr>
          <w:t>(c)</w:t>
        </w:r>
        <w:r>
          <w:rPr>
            <w:rFonts w:asciiTheme="minorHAnsi" w:eastAsiaTheme="minorEastAsia" w:hAnsiTheme="minorHAnsi"/>
            <w:noProof/>
            <w:kern w:val="2"/>
            <w:sz w:val="24"/>
            <w:szCs w:val="24"/>
            <w:lang w:eastAsia="en-IE"/>
            <w14:ligatures w14:val="standardContextual"/>
          </w:rPr>
          <w:tab/>
        </w:r>
        <w:r w:rsidRPr="002A3010">
          <w:rPr>
            <w:rStyle w:val="Hyperlink"/>
            <w:noProof/>
          </w:rPr>
          <w:t>Queries</w:t>
        </w:r>
        <w:r>
          <w:rPr>
            <w:noProof/>
            <w:webHidden/>
          </w:rPr>
          <w:tab/>
        </w:r>
        <w:r>
          <w:rPr>
            <w:noProof/>
            <w:webHidden/>
          </w:rPr>
          <w:fldChar w:fldCharType="begin"/>
        </w:r>
        <w:r>
          <w:rPr>
            <w:noProof/>
            <w:webHidden/>
          </w:rPr>
          <w:instrText xml:space="preserve"> PAGEREF _Toc232585451 \h </w:instrText>
        </w:r>
        <w:r>
          <w:rPr>
            <w:noProof/>
            <w:webHidden/>
          </w:rPr>
        </w:r>
        <w:r>
          <w:rPr>
            <w:noProof/>
            <w:webHidden/>
          </w:rPr>
          <w:fldChar w:fldCharType="separate"/>
        </w:r>
        <w:r>
          <w:rPr>
            <w:noProof/>
            <w:webHidden/>
          </w:rPr>
          <w:t>35</w:t>
        </w:r>
        <w:r>
          <w:rPr>
            <w:noProof/>
            <w:webHidden/>
          </w:rPr>
          <w:fldChar w:fldCharType="end"/>
        </w:r>
      </w:hyperlink>
    </w:p>
    <w:p w14:paraId="03A77F4A" w14:textId="5837292F"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2" w:history="1">
        <w:r w:rsidRPr="002A3010">
          <w:rPr>
            <w:rStyle w:val="Hyperlink"/>
            <w:rFonts w:cstheme="majorBidi"/>
            <w:noProof/>
          </w:rPr>
          <w:t>(d)</w:t>
        </w:r>
        <w:r>
          <w:rPr>
            <w:rFonts w:asciiTheme="minorHAnsi" w:eastAsiaTheme="minorEastAsia" w:hAnsiTheme="minorHAnsi"/>
            <w:noProof/>
            <w:kern w:val="2"/>
            <w:sz w:val="24"/>
            <w:szCs w:val="24"/>
            <w:lang w:eastAsia="en-IE"/>
            <w14:ligatures w14:val="standardContextual"/>
          </w:rPr>
          <w:tab/>
        </w:r>
        <w:r w:rsidRPr="002A3010">
          <w:rPr>
            <w:rStyle w:val="Hyperlink"/>
            <w:noProof/>
          </w:rPr>
          <w:t>Sufficiency &amp; Accuracy of Tender</w:t>
        </w:r>
        <w:r>
          <w:rPr>
            <w:noProof/>
            <w:webHidden/>
          </w:rPr>
          <w:tab/>
        </w:r>
        <w:r>
          <w:rPr>
            <w:noProof/>
            <w:webHidden/>
          </w:rPr>
          <w:fldChar w:fldCharType="begin"/>
        </w:r>
        <w:r>
          <w:rPr>
            <w:noProof/>
            <w:webHidden/>
          </w:rPr>
          <w:instrText xml:space="preserve"> PAGEREF _Toc232585452 \h </w:instrText>
        </w:r>
        <w:r>
          <w:rPr>
            <w:noProof/>
            <w:webHidden/>
          </w:rPr>
        </w:r>
        <w:r>
          <w:rPr>
            <w:noProof/>
            <w:webHidden/>
          </w:rPr>
          <w:fldChar w:fldCharType="separate"/>
        </w:r>
        <w:r>
          <w:rPr>
            <w:noProof/>
            <w:webHidden/>
          </w:rPr>
          <w:t>35</w:t>
        </w:r>
        <w:r>
          <w:rPr>
            <w:noProof/>
            <w:webHidden/>
          </w:rPr>
          <w:fldChar w:fldCharType="end"/>
        </w:r>
      </w:hyperlink>
    </w:p>
    <w:p w14:paraId="4BCAFA52" w14:textId="78127079"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3" w:history="1">
        <w:r w:rsidRPr="002A3010">
          <w:rPr>
            <w:rStyle w:val="Hyperlink"/>
            <w:rFonts w:cstheme="majorBidi"/>
            <w:noProof/>
          </w:rPr>
          <w:t>(e)</w:t>
        </w:r>
        <w:r>
          <w:rPr>
            <w:rFonts w:asciiTheme="minorHAnsi" w:eastAsiaTheme="minorEastAsia" w:hAnsiTheme="minorHAnsi"/>
            <w:noProof/>
            <w:kern w:val="2"/>
            <w:sz w:val="24"/>
            <w:szCs w:val="24"/>
            <w:lang w:eastAsia="en-IE"/>
            <w14:ligatures w14:val="standardContextual"/>
          </w:rPr>
          <w:tab/>
        </w:r>
        <w:r w:rsidRPr="002A3010">
          <w:rPr>
            <w:rStyle w:val="Hyperlink"/>
            <w:noProof/>
          </w:rPr>
          <w:t>Qualification of Tenders and Referential Bids</w:t>
        </w:r>
        <w:r>
          <w:rPr>
            <w:noProof/>
            <w:webHidden/>
          </w:rPr>
          <w:tab/>
        </w:r>
        <w:r>
          <w:rPr>
            <w:noProof/>
            <w:webHidden/>
          </w:rPr>
          <w:fldChar w:fldCharType="begin"/>
        </w:r>
        <w:r>
          <w:rPr>
            <w:noProof/>
            <w:webHidden/>
          </w:rPr>
          <w:instrText xml:space="preserve"> PAGEREF _Toc232585453 \h </w:instrText>
        </w:r>
        <w:r>
          <w:rPr>
            <w:noProof/>
            <w:webHidden/>
          </w:rPr>
        </w:r>
        <w:r>
          <w:rPr>
            <w:noProof/>
            <w:webHidden/>
          </w:rPr>
          <w:fldChar w:fldCharType="separate"/>
        </w:r>
        <w:r>
          <w:rPr>
            <w:noProof/>
            <w:webHidden/>
          </w:rPr>
          <w:t>36</w:t>
        </w:r>
        <w:r>
          <w:rPr>
            <w:noProof/>
            <w:webHidden/>
          </w:rPr>
          <w:fldChar w:fldCharType="end"/>
        </w:r>
      </w:hyperlink>
    </w:p>
    <w:p w14:paraId="44F1FDB8" w14:textId="0387AF76"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4" w:history="1">
        <w:r w:rsidRPr="002A3010">
          <w:rPr>
            <w:rStyle w:val="Hyperlink"/>
            <w:rFonts w:cstheme="majorBidi"/>
            <w:noProof/>
          </w:rPr>
          <w:t>(f)</w:t>
        </w:r>
        <w:r>
          <w:rPr>
            <w:rFonts w:asciiTheme="minorHAnsi" w:eastAsiaTheme="minorEastAsia" w:hAnsiTheme="minorHAnsi"/>
            <w:noProof/>
            <w:kern w:val="2"/>
            <w:sz w:val="24"/>
            <w:szCs w:val="24"/>
            <w:lang w:eastAsia="en-IE"/>
            <w14:ligatures w14:val="standardContextual"/>
          </w:rPr>
          <w:tab/>
        </w:r>
        <w:r w:rsidRPr="002A3010">
          <w:rPr>
            <w:rStyle w:val="Hyperlink"/>
            <w:noProof/>
          </w:rPr>
          <w:t>Extension of Tender Period</w:t>
        </w:r>
        <w:r>
          <w:rPr>
            <w:noProof/>
            <w:webHidden/>
          </w:rPr>
          <w:tab/>
        </w:r>
        <w:r>
          <w:rPr>
            <w:noProof/>
            <w:webHidden/>
          </w:rPr>
          <w:fldChar w:fldCharType="begin"/>
        </w:r>
        <w:r>
          <w:rPr>
            <w:noProof/>
            <w:webHidden/>
          </w:rPr>
          <w:instrText xml:space="preserve"> PAGEREF _Toc232585454 \h </w:instrText>
        </w:r>
        <w:r>
          <w:rPr>
            <w:noProof/>
            <w:webHidden/>
          </w:rPr>
        </w:r>
        <w:r>
          <w:rPr>
            <w:noProof/>
            <w:webHidden/>
          </w:rPr>
          <w:fldChar w:fldCharType="separate"/>
        </w:r>
        <w:r>
          <w:rPr>
            <w:noProof/>
            <w:webHidden/>
          </w:rPr>
          <w:t>36</w:t>
        </w:r>
        <w:r>
          <w:rPr>
            <w:noProof/>
            <w:webHidden/>
          </w:rPr>
          <w:fldChar w:fldCharType="end"/>
        </w:r>
      </w:hyperlink>
    </w:p>
    <w:p w14:paraId="129F6532" w14:textId="7AC13EC2"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5" w:history="1">
        <w:r w:rsidRPr="002A3010">
          <w:rPr>
            <w:rStyle w:val="Hyperlink"/>
            <w:rFonts w:cstheme="majorBidi"/>
            <w:noProof/>
          </w:rPr>
          <w:t>(g)</w:t>
        </w:r>
        <w:r>
          <w:rPr>
            <w:rFonts w:asciiTheme="minorHAnsi" w:eastAsiaTheme="minorEastAsia" w:hAnsiTheme="minorHAnsi"/>
            <w:noProof/>
            <w:kern w:val="2"/>
            <w:sz w:val="24"/>
            <w:szCs w:val="24"/>
            <w:lang w:eastAsia="en-IE"/>
            <w14:ligatures w14:val="standardContextual"/>
          </w:rPr>
          <w:tab/>
        </w:r>
        <w:r w:rsidRPr="002A3010">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_Toc232585455 \h </w:instrText>
        </w:r>
        <w:r>
          <w:rPr>
            <w:noProof/>
            <w:webHidden/>
          </w:rPr>
        </w:r>
        <w:r>
          <w:rPr>
            <w:noProof/>
            <w:webHidden/>
          </w:rPr>
          <w:fldChar w:fldCharType="separate"/>
        </w:r>
        <w:r>
          <w:rPr>
            <w:noProof/>
            <w:webHidden/>
          </w:rPr>
          <w:t>36</w:t>
        </w:r>
        <w:r>
          <w:rPr>
            <w:noProof/>
            <w:webHidden/>
          </w:rPr>
          <w:fldChar w:fldCharType="end"/>
        </w:r>
      </w:hyperlink>
    </w:p>
    <w:p w14:paraId="07F9F17B" w14:textId="05422C7B"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6" w:history="1">
        <w:r w:rsidRPr="002A3010">
          <w:rPr>
            <w:rStyle w:val="Hyperlink"/>
            <w:rFonts w:cstheme="majorBidi"/>
            <w:noProof/>
          </w:rPr>
          <w:t>(h)</w:t>
        </w:r>
        <w:r>
          <w:rPr>
            <w:rFonts w:asciiTheme="minorHAnsi" w:eastAsiaTheme="minorEastAsia" w:hAnsiTheme="minorHAnsi"/>
            <w:noProof/>
            <w:kern w:val="2"/>
            <w:sz w:val="24"/>
            <w:szCs w:val="24"/>
            <w:lang w:eastAsia="en-IE"/>
            <w14:ligatures w14:val="standardContextual"/>
          </w:rPr>
          <w:tab/>
        </w:r>
        <w:r w:rsidRPr="002A3010">
          <w:rPr>
            <w:rStyle w:val="Hyperlink"/>
            <w:noProof/>
          </w:rPr>
          <w:t>Cost of Preparation of Tender</w:t>
        </w:r>
        <w:r>
          <w:rPr>
            <w:noProof/>
            <w:webHidden/>
          </w:rPr>
          <w:tab/>
        </w:r>
        <w:r>
          <w:rPr>
            <w:noProof/>
            <w:webHidden/>
          </w:rPr>
          <w:fldChar w:fldCharType="begin"/>
        </w:r>
        <w:r>
          <w:rPr>
            <w:noProof/>
            <w:webHidden/>
          </w:rPr>
          <w:instrText xml:space="preserve"> PAGEREF _Toc232585456 \h </w:instrText>
        </w:r>
        <w:r>
          <w:rPr>
            <w:noProof/>
            <w:webHidden/>
          </w:rPr>
        </w:r>
        <w:r>
          <w:rPr>
            <w:noProof/>
            <w:webHidden/>
          </w:rPr>
          <w:fldChar w:fldCharType="separate"/>
        </w:r>
        <w:r>
          <w:rPr>
            <w:noProof/>
            <w:webHidden/>
          </w:rPr>
          <w:t>36</w:t>
        </w:r>
        <w:r>
          <w:rPr>
            <w:noProof/>
            <w:webHidden/>
          </w:rPr>
          <w:fldChar w:fldCharType="end"/>
        </w:r>
      </w:hyperlink>
    </w:p>
    <w:p w14:paraId="1AB1A5A5" w14:textId="6437F88E"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7" w:history="1">
        <w:r w:rsidRPr="002A3010">
          <w:rPr>
            <w:rStyle w:val="Hyperlink"/>
            <w:rFonts w:cstheme="majorBidi"/>
            <w:noProof/>
          </w:rPr>
          <w:t>(i)</w:t>
        </w:r>
        <w:r>
          <w:rPr>
            <w:rFonts w:asciiTheme="minorHAnsi" w:eastAsiaTheme="minorEastAsia" w:hAnsiTheme="minorHAnsi"/>
            <w:noProof/>
            <w:kern w:val="2"/>
            <w:sz w:val="24"/>
            <w:szCs w:val="24"/>
            <w:lang w:eastAsia="en-IE"/>
            <w14:ligatures w14:val="standardContextual"/>
          </w:rPr>
          <w:tab/>
        </w:r>
        <w:r w:rsidRPr="002A3010">
          <w:rPr>
            <w:rStyle w:val="Hyperlink"/>
            <w:noProof/>
          </w:rPr>
          <w:t>Tender Validity Period</w:t>
        </w:r>
        <w:r>
          <w:rPr>
            <w:noProof/>
            <w:webHidden/>
          </w:rPr>
          <w:tab/>
        </w:r>
        <w:r>
          <w:rPr>
            <w:noProof/>
            <w:webHidden/>
          </w:rPr>
          <w:fldChar w:fldCharType="begin"/>
        </w:r>
        <w:r>
          <w:rPr>
            <w:noProof/>
            <w:webHidden/>
          </w:rPr>
          <w:instrText xml:space="preserve"> PAGEREF _Toc232585457 \h </w:instrText>
        </w:r>
        <w:r>
          <w:rPr>
            <w:noProof/>
            <w:webHidden/>
          </w:rPr>
        </w:r>
        <w:r>
          <w:rPr>
            <w:noProof/>
            <w:webHidden/>
          </w:rPr>
          <w:fldChar w:fldCharType="separate"/>
        </w:r>
        <w:r>
          <w:rPr>
            <w:noProof/>
            <w:webHidden/>
          </w:rPr>
          <w:t>36</w:t>
        </w:r>
        <w:r>
          <w:rPr>
            <w:noProof/>
            <w:webHidden/>
          </w:rPr>
          <w:fldChar w:fldCharType="end"/>
        </w:r>
      </w:hyperlink>
    </w:p>
    <w:p w14:paraId="2C2C79FE" w14:textId="153B90B1"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8" w:history="1">
        <w:r w:rsidRPr="002A3010">
          <w:rPr>
            <w:rStyle w:val="Hyperlink"/>
            <w:rFonts w:cstheme="majorBidi"/>
            <w:noProof/>
          </w:rPr>
          <w:t>(j)</w:t>
        </w:r>
        <w:r>
          <w:rPr>
            <w:rFonts w:asciiTheme="minorHAnsi" w:eastAsiaTheme="minorEastAsia" w:hAnsiTheme="minorHAnsi"/>
            <w:noProof/>
            <w:kern w:val="2"/>
            <w:sz w:val="24"/>
            <w:szCs w:val="24"/>
            <w:lang w:eastAsia="en-IE"/>
            <w14:ligatures w14:val="standardContextual"/>
          </w:rPr>
          <w:tab/>
        </w:r>
        <w:r w:rsidRPr="002A3010">
          <w:rPr>
            <w:rStyle w:val="Hyperlink"/>
            <w:noProof/>
          </w:rPr>
          <w:t>Currency and Payments</w:t>
        </w:r>
        <w:r>
          <w:rPr>
            <w:noProof/>
            <w:webHidden/>
          </w:rPr>
          <w:tab/>
        </w:r>
        <w:r>
          <w:rPr>
            <w:noProof/>
            <w:webHidden/>
          </w:rPr>
          <w:fldChar w:fldCharType="begin"/>
        </w:r>
        <w:r>
          <w:rPr>
            <w:noProof/>
            <w:webHidden/>
          </w:rPr>
          <w:instrText xml:space="preserve"> PAGEREF _Toc232585458 \h </w:instrText>
        </w:r>
        <w:r>
          <w:rPr>
            <w:noProof/>
            <w:webHidden/>
          </w:rPr>
        </w:r>
        <w:r>
          <w:rPr>
            <w:noProof/>
            <w:webHidden/>
          </w:rPr>
          <w:fldChar w:fldCharType="separate"/>
        </w:r>
        <w:r>
          <w:rPr>
            <w:noProof/>
            <w:webHidden/>
          </w:rPr>
          <w:t>36</w:t>
        </w:r>
        <w:r>
          <w:rPr>
            <w:noProof/>
            <w:webHidden/>
          </w:rPr>
          <w:fldChar w:fldCharType="end"/>
        </w:r>
      </w:hyperlink>
    </w:p>
    <w:p w14:paraId="4150D0F4" w14:textId="5EBB170F"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59" w:history="1">
        <w:r w:rsidRPr="002A3010">
          <w:rPr>
            <w:rStyle w:val="Hyperlink"/>
            <w:rFonts w:cstheme="majorBidi"/>
            <w:noProof/>
          </w:rPr>
          <w:t>(k)</w:t>
        </w:r>
        <w:r>
          <w:rPr>
            <w:rFonts w:asciiTheme="minorHAnsi" w:eastAsiaTheme="minorEastAsia" w:hAnsiTheme="minorHAnsi"/>
            <w:noProof/>
            <w:kern w:val="2"/>
            <w:sz w:val="24"/>
            <w:szCs w:val="24"/>
            <w:lang w:eastAsia="en-IE"/>
            <w14:ligatures w14:val="standardContextual"/>
          </w:rPr>
          <w:tab/>
        </w:r>
        <w:r w:rsidRPr="002A3010">
          <w:rPr>
            <w:rStyle w:val="Hyperlink"/>
            <w:noProof/>
          </w:rPr>
          <w:t>Conflict of Interest</w:t>
        </w:r>
        <w:r>
          <w:rPr>
            <w:noProof/>
            <w:webHidden/>
          </w:rPr>
          <w:tab/>
        </w:r>
        <w:r>
          <w:rPr>
            <w:noProof/>
            <w:webHidden/>
          </w:rPr>
          <w:fldChar w:fldCharType="begin"/>
        </w:r>
        <w:r>
          <w:rPr>
            <w:noProof/>
            <w:webHidden/>
          </w:rPr>
          <w:instrText xml:space="preserve"> PAGEREF _Toc232585459 \h </w:instrText>
        </w:r>
        <w:r>
          <w:rPr>
            <w:noProof/>
            <w:webHidden/>
          </w:rPr>
        </w:r>
        <w:r>
          <w:rPr>
            <w:noProof/>
            <w:webHidden/>
          </w:rPr>
          <w:fldChar w:fldCharType="separate"/>
        </w:r>
        <w:r>
          <w:rPr>
            <w:noProof/>
            <w:webHidden/>
          </w:rPr>
          <w:t>37</w:t>
        </w:r>
        <w:r>
          <w:rPr>
            <w:noProof/>
            <w:webHidden/>
          </w:rPr>
          <w:fldChar w:fldCharType="end"/>
        </w:r>
      </w:hyperlink>
    </w:p>
    <w:p w14:paraId="546CE5A6" w14:textId="5B2C3E62"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0" w:history="1">
        <w:r w:rsidRPr="002A3010">
          <w:rPr>
            <w:rStyle w:val="Hyperlink"/>
            <w:rFonts w:cstheme="majorBidi"/>
            <w:noProof/>
          </w:rPr>
          <w:t>(l)</w:t>
        </w:r>
        <w:r>
          <w:rPr>
            <w:rFonts w:asciiTheme="minorHAnsi" w:eastAsiaTheme="minorEastAsia" w:hAnsiTheme="minorHAnsi"/>
            <w:noProof/>
            <w:kern w:val="2"/>
            <w:sz w:val="24"/>
            <w:szCs w:val="24"/>
            <w:lang w:eastAsia="en-IE"/>
            <w14:ligatures w14:val="standardContextual"/>
          </w:rPr>
          <w:tab/>
        </w:r>
        <w:r w:rsidRPr="002A3010">
          <w:rPr>
            <w:rStyle w:val="Hyperlink"/>
            <w:noProof/>
          </w:rPr>
          <w:t>Freedom of Information Acts</w:t>
        </w:r>
        <w:r>
          <w:rPr>
            <w:noProof/>
            <w:webHidden/>
          </w:rPr>
          <w:tab/>
        </w:r>
        <w:r>
          <w:rPr>
            <w:noProof/>
            <w:webHidden/>
          </w:rPr>
          <w:fldChar w:fldCharType="begin"/>
        </w:r>
        <w:r>
          <w:rPr>
            <w:noProof/>
            <w:webHidden/>
          </w:rPr>
          <w:instrText xml:space="preserve"> PAGEREF _Toc232585460 \h </w:instrText>
        </w:r>
        <w:r>
          <w:rPr>
            <w:noProof/>
            <w:webHidden/>
          </w:rPr>
        </w:r>
        <w:r>
          <w:rPr>
            <w:noProof/>
            <w:webHidden/>
          </w:rPr>
          <w:fldChar w:fldCharType="separate"/>
        </w:r>
        <w:r>
          <w:rPr>
            <w:noProof/>
            <w:webHidden/>
          </w:rPr>
          <w:t>37</w:t>
        </w:r>
        <w:r>
          <w:rPr>
            <w:noProof/>
            <w:webHidden/>
          </w:rPr>
          <w:fldChar w:fldCharType="end"/>
        </w:r>
      </w:hyperlink>
    </w:p>
    <w:p w14:paraId="70B2F64E" w14:textId="0FA32970"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1" w:history="1">
        <w:r w:rsidRPr="002A3010">
          <w:rPr>
            <w:rStyle w:val="Hyperlink"/>
            <w:rFonts w:cstheme="majorBidi"/>
            <w:noProof/>
          </w:rPr>
          <w:t>(m)</w:t>
        </w:r>
        <w:r>
          <w:rPr>
            <w:rFonts w:asciiTheme="minorHAnsi" w:eastAsiaTheme="minorEastAsia" w:hAnsiTheme="minorHAnsi"/>
            <w:noProof/>
            <w:kern w:val="2"/>
            <w:sz w:val="24"/>
            <w:szCs w:val="24"/>
            <w:lang w:eastAsia="en-IE"/>
            <w14:ligatures w14:val="standardContextual"/>
          </w:rPr>
          <w:tab/>
        </w:r>
        <w:r w:rsidRPr="002A3010">
          <w:rPr>
            <w:rStyle w:val="Hyperlink"/>
            <w:noProof/>
          </w:rPr>
          <w:t>Tax Clearance</w:t>
        </w:r>
        <w:r>
          <w:rPr>
            <w:noProof/>
            <w:webHidden/>
          </w:rPr>
          <w:tab/>
        </w:r>
        <w:r>
          <w:rPr>
            <w:noProof/>
            <w:webHidden/>
          </w:rPr>
          <w:fldChar w:fldCharType="begin"/>
        </w:r>
        <w:r>
          <w:rPr>
            <w:noProof/>
            <w:webHidden/>
          </w:rPr>
          <w:instrText xml:space="preserve"> PAGEREF _Toc232585461 \h </w:instrText>
        </w:r>
        <w:r>
          <w:rPr>
            <w:noProof/>
            <w:webHidden/>
          </w:rPr>
        </w:r>
        <w:r>
          <w:rPr>
            <w:noProof/>
            <w:webHidden/>
          </w:rPr>
          <w:fldChar w:fldCharType="separate"/>
        </w:r>
        <w:r>
          <w:rPr>
            <w:noProof/>
            <w:webHidden/>
          </w:rPr>
          <w:t>37</w:t>
        </w:r>
        <w:r>
          <w:rPr>
            <w:noProof/>
            <w:webHidden/>
          </w:rPr>
          <w:fldChar w:fldCharType="end"/>
        </w:r>
      </w:hyperlink>
    </w:p>
    <w:p w14:paraId="1CA008D9" w14:textId="27C5431D"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2" w:history="1">
        <w:r w:rsidRPr="002A3010">
          <w:rPr>
            <w:rStyle w:val="Hyperlink"/>
            <w:rFonts w:cstheme="majorBidi"/>
            <w:noProof/>
          </w:rPr>
          <w:t>(n)</w:t>
        </w:r>
        <w:r>
          <w:rPr>
            <w:rFonts w:asciiTheme="minorHAnsi" w:eastAsiaTheme="minorEastAsia" w:hAnsiTheme="minorHAnsi"/>
            <w:noProof/>
            <w:kern w:val="2"/>
            <w:sz w:val="24"/>
            <w:szCs w:val="24"/>
            <w:lang w:eastAsia="en-IE"/>
            <w14:ligatures w14:val="standardContextual"/>
          </w:rPr>
          <w:tab/>
        </w:r>
        <w:r w:rsidRPr="002A3010">
          <w:rPr>
            <w:rStyle w:val="Hyperlink"/>
            <w:noProof/>
          </w:rPr>
          <w:t>Withholding Tax</w:t>
        </w:r>
        <w:r>
          <w:rPr>
            <w:noProof/>
            <w:webHidden/>
          </w:rPr>
          <w:tab/>
        </w:r>
        <w:r>
          <w:rPr>
            <w:noProof/>
            <w:webHidden/>
          </w:rPr>
          <w:fldChar w:fldCharType="begin"/>
        </w:r>
        <w:r>
          <w:rPr>
            <w:noProof/>
            <w:webHidden/>
          </w:rPr>
          <w:instrText xml:space="preserve"> PAGEREF _Toc232585462 \h </w:instrText>
        </w:r>
        <w:r>
          <w:rPr>
            <w:noProof/>
            <w:webHidden/>
          </w:rPr>
        </w:r>
        <w:r>
          <w:rPr>
            <w:noProof/>
            <w:webHidden/>
          </w:rPr>
          <w:fldChar w:fldCharType="separate"/>
        </w:r>
        <w:r>
          <w:rPr>
            <w:noProof/>
            <w:webHidden/>
          </w:rPr>
          <w:t>38</w:t>
        </w:r>
        <w:r>
          <w:rPr>
            <w:noProof/>
            <w:webHidden/>
          </w:rPr>
          <w:fldChar w:fldCharType="end"/>
        </w:r>
      </w:hyperlink>
    </w:p>
    <w:p w14:paraId="42801FB5" w14:textId="54E8BE86"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3" w:history="1">
        <w:r w:rsidRPr="002A3010">
          <w:rPr>
            <w:rStyle w:val="Hyperlink"/>
            <w:rFonts w:cstheme="majorBidi"/>
            <w:noProof/>
          </w:rPr>
          <w:t>(o)</w:t>
        </w:r>
        <w:r>
          <w:rPr>
            <w:rFonts w:asciiTheme="minorHAnsi" w:eastAsiaTheme="minorEastAsia" w:hAnsiTheme="minorHAnsi"/>
            <w:noProof/>
            <w:kern w:val="2"/>
            <w:sz w:val="24"/>
            <w:szCs w:val="24"/>
            <w:lang w:eastAsia="en-IE"/>
            <w14:ligatures w14:val="standardContextual"/>
          </w:rPr>
          <w:tab/>
        </w:r>
        <w:r w:rsidRPr="002A3010">
          <w:rPr>
            <w:rStyle w:val="Hyperlink"/>
            <w:noProof/>
          </w:rPr>
          <w:t>Irish Legislation and Law</w:t>
        </w:r>
        <w:r>
          <w:rPr>
            <w:noProof/>
            <w:webHidden/>
          </w:rPr>
          <w:tab/>
        </w:r>
        <w:r>
          <w:rPr>
            <w:noProof/>
            <w:webHidden/>
          </w:rPr>
          <w:fldChar w:fldCharType="begin"/>
        </w:r>
        <w:r>
          <w:rPr>
            <w:noProof/>
            <w:webHidden/>
          </w:rPr>
          <w:instrText xml:space="preserve"> PAGEREF _Toc232585463 \h </w:instrText>
        </w:r>
        <w:r>
          <w:rPr>
            <w:noProof/>
            <w:webHidden/>
          </w:rPr>
        </w:r>
        <w:r>
          <w:rPr>
            <w:noProof/>
            <w:webHidden/>
          </w:rPr>
          <w:fldChar w:fldCharType="separate"/>
        </w:r>
        <w:r>
          <w:rPr>
            <w:noProof/>
            <w:webHidden/>
          </w:rPr>
          <w:t>38</w:t>
        </w:r>
        <w:r>
          <w:rPr>
            <w:noProof/>
            <w:webHidden/>
          </w:rPr>
          <w:fldChar w:fldCharType="end"/>
        </w:r>
      </w:hyperlink>
    </w:p>
    <w:p w14:paraId="484D4968" w14:textId="1D7F20AF"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4" w:history="1">
        <w:r w:rsidRPr="002A3010">
          <w:rPr>
            <w:rStyle w:val="Hyperlink"/>
            <w:rFonts w:cstheme="majorBidi"/>
            <w:noProof/>
          </w:rPr>
          <w:t>(p)</w:t>
        </w:r>
        <w:r>
          <w:rPr>
            <w:rFonts w:asciiTheme="minorHAnsi" w:eastAsiaTheme="minorEastAsia" w:hAnsiTheme="minorHAnsi"/>
            <w:noProof/>
            <w:kern w:val="2"/>
            <w:sz w:val="24"/>
            <w:szCs w:val="24"/>
            <w:lang w:eastAsia="en-IE"/>
            <w14:ligatures w14:val="standardContextual"/>
          </w:rPr>
          <w:tab/>
        </w:r>
        <w:r w:rsidRPr="002A3010">
          <w:rPr>
            <w:rStyle w:val="Hyperlink"/>
            <w:noProof/>
          </w:rPr>
          <w:t>Dignity at Work</w:t>
        </w:r>
        <w:r>
          <w:rPr>
            <w:noProof/>
            <w:webHidden/>
          </w:rPr>
          <w:tab/>
        </w:r>
        <w:r>
          <w:rPr>
            <w:noProof/>
            <w:webHidden/>
          </w:rPr>
          <w:fldChar w:fldCharType="begin"/>
        </w:r>
        <w:r>
          <w:rPr>
            <w:noProof/>
            <w:webHidden/>
          </w:rPr>
          <w:instrText xml:space="preserve"> PAGEREF _Toc232585464 \h </w:instrText>
        </w:r>
        <w:r>
          <w:rPr>
            <w:noProof/>
            <w:webHidden/>
          </w:rPr>
        </w:r>
        <w:r>
          <w:rPr>
            <w:noProof/>
            <w:webHidden/>
          </w:rPr>
          <w:fldChar w:fldCharType="separate"/>
        </w:r>
        <w:r>
          <w:rPr>
            <w:noProof/>
            <w:webHidden/>
          </w:rPr>
          <w:t>38</w:t>
        </w:r>
        <w:r>
          <w:rPr>
            <w:noProof/>
            <w:webHidden/>
          </w:rPr>
          <w:fldChar w:fldCharType="end"/>
        </w:r>
      </w:hyperlink>
    </w:p>
    <w:p w14:paraId="5805EEC6" w14:textId="26A2516D"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5" w:history="1">
        <w:r w:rsidRPr="002A3010">
          <w:rPr>
            <w:rStyle w:val="Hyperlink"/>
            <w:rFonts w:cstheme="majorBidi"/>
            <w:noProof/>
          </w:rPr>
          <w:t>(q)</w:t>
        </w:r>
        <w:r>
          <w:rPr>
            <w:rFonts w:asciiTheme="minorHAnsi" w:eastAsiaTheme="minorEastAsia" w:hAnsiTheme="minorHAnsi"/>
            <w:noProof/>
            <w:kern w:val="2"/>
            <w:sz w:val="24"/>
            <w:szCs w:val="24"/>
            <w:lang w:eastAsia="en-IE"/>
            <w14:ligatures w14:val="standardContextual"/>
          </w:rPr>
          <w:tab/>
        </w:r>
        <w:r w:rsidRPr="002A3010">
          <w:rPr>
            <w:rStyle w:val="Hyperlink"/>
            <w:noProof/>
          </w:rPr>
          <w:t>Clarification of Tenders</w:t>
        </w:r>
        <w:r>
          <w:rPr>
            <w:noProof/>
            <w:webHidden/>
          </w:rPr>
          <w:tab/>
        </w:r>
        <w:r>
          <w:rPr>
            <w:noProof/>
            <w:webHidden/>
          </w:rPr>
          <w:fldChar w:fldCharType="begin"/>
        </w:r>
        <w:r>
          <w:rPr>
            <w:noProof/>
            <w:webHidden/>
          </w:rPr>
          <w:instrText xml:space="preserve"> PAGEREF _Toc232585465 \h </w:instrText>
        </w:r>
        <w:r>
          <w:rPr>
            <w:noProof/>
            <w:webHidden/>
          </w:rPr>
        </w:r>
        <w:r>
          <w:rPr>
            <w:noProof/>
            <w:webHidden/>
          </w:rPr>
          <w:fldChar w:fldCharType="separate"/>
        </w:r>
        <w:r>
          <w:rPr>
            <w:noProof/>
            <w:webHidden/>
          </w:rPr>
          <w:t>38</w:t>
        </w:r>
        <w:r>
          <w:rPr>
            <w:noProof/>
            <w:webHidden/>
          </w:rPr>
          <w:fldChar w:fldCharType="end"/>
        </w:r>
      </w:hyperlink>
    </w:p>
    <w:p w14:paraId="76A61385" w14:textId="60DCA9CB"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6" w:history="1">
        <w:r w:rsidRPr="002A3010">
          <w:rPr>
            <w:rStyle w:val="Hyperlink"/>
            <w:rFonts w:cstheme="majorBidi"/>
            <w:noProof/>
          </w:rPr>
          <w:t>(r)</w:t>
        </w:r>
        <w:r>
          <w:rPr>
            <w:rFonts w:asciiTheme="minorHAnsi" w:eastAsiaTheme="minorEastAsia" w:hAnsiTheme="minorHAnsi"/>
            <w:noProof/>
            <w:kern w:val="2"/>
            <w:sz w:val="24"/>
            <w:szCs w:val="24"/>
            <w:lang w:eastAsia="en-IE"/>
            <w14:ligatures w14:val="standardContextual"/>
          </w:rPr>
          <w:tab/>
        </w:r>
        <w:r w:rsidRPr="002A3010">
          <w:rPr>
            <w:rStyle w:val="Hyperlink"/>
            <w:noProof/>
          </w:rPr>
          <w:t>Correction of Errors</w:t>
        </w:r>
        <w:r>
          <w:rPr>
            <w:noProof/>
            <w:webHidden/>
          </w:rPr>
          <w:tab/>
        </w:r>
        <w:r>
          <w:rPr>
            <w:noProof/>
            <w:webHidden/>
          </w:rPr>
          <w:fldChar w:fldCharType="begin"/>
        </w:r>
        <w:r>
          <w:rPr>
            <w:noProof/>
            <w:webHidden/>
          </w:rPr>
          <w:instrText xml:space="preserve"> PAGEREF _Toc232585466 \h </w:instrText>
        </w:r>
        <w:r>
          <w:rPr>
            <w:noProof/>
            <w:webHidden/>
          </w:rPr>
        </w:r>
        <w:r>
          <w:rPr>
            <w:noProof/>
            <w:webHidden/>
          </w:rPr>
          <w:fldChar w:fldCharType="separate"/>
        </w:r>
        <w:r>
          <w:rPr>
            <w:noProof/>
            <w:webHidden/>
          </w:rPr>
          <w:t>38</w:t>
        </w:r>
        <w:r>
          <w:rPr>
            <w:noProof/>
            <w:webHidden/>
          </w:rPr>
          <w:fldChar w:fldCharType="end"/>
        </w:r>
      </w:hyperlink>
    </w:p>
    <w:p w14:paraId="5C47BD3E" w14:textId="758BF23A"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7" w:history="1">
        <w:r w:rsidRPr="002A3010">
          <w:rPr>
            <w:rStyle w:val="Hyperlink"/>
            <w:rFonts w:cstheme="majorBidi"/>
            <w:noProof/>
          </w:rPr>
          <w:t>(s)</w:t>
        </w:r>
        <w:r>
          <w:rPr>
            <w:rFonts w:asciiTheme="minorHAnsi" w:eastAsiaTheme="minorEastAsia" w:hAnsiTheme="minorHAnsi"/>
            <w:noProof/>
            <w:kern w:val="2"/>
            <w:sz w:val="24"/>
            <w:szCs w:val="24"/>
            <w:lang w:eastAsia="en-IE"/>
            <w14:ligatures w14:val="standardContextual"/>
          </w:rPr>
          <w:tab/>
        </w:r>
        <w:r w:rsidRPr="002A3010">
          <w:rPr>
            <w:rStyle w:val="Hyperlink"/>
            <w:noProof/>
          </w:rPr>
          <w:t>Change in the Composition of a Tender</w:t>
        </w:r>
        <w:r>
          <w:rPr>
            <w:noProof/>
            <w:webHidden/>
          </w:rPr>
          <w:tab/>
        </w:r>
        <w:r>
          <w:rPr>
            <w:noProof/>
            <w:webHidden/>
          </w:rPr>
          <w:fldChar w:fldCharType="begin"/>
        </w:r>
        <w:r>
          <w:rPr>
            <w:noProof/>
            <w:webHidden/>
          </w:rPr>
          <w:instrText xml:space="preserve"> PAGEREF _Toc232585467 \h </w:instrText>
        </w:r>
        <w:r>
          <w:rPr>
            <w:noProof/>
            <w:webHidden/>
          </w:rPr>
        </w:r>
        <w:r>
          <w:rPr>
            <w:noProof/>
            <w:webHidden/>
          </w:rPr>
          <w:fldChar w:fldCharType="separate"/>
        </w:r>
        <w:r>
          <w:rPr>
            <w:noProof/>
            <w:webHidden/>
          </w:rPr>
          <w:t>38</w:t>
        </w:r>
        <w:r>
          <w:rPr>
            <w:noProof/>
            <w:webHidden/>
          </w:rPr>
          <w:fldChar w:fldCharType="end"/>
        </w:r>
      </w:hyperlink>
    </w:p>
    <w:p w14:paraId="4733CAF7" w14:textId="538D6C67"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8" w:history="1">
        <w:r w:rsidRPr="002A3010">
          <w:rPr>
            <w:rStyle w:val="Hyperlink"/>
            <w:rFonts w:cstheme="majorBidi"/>
            <w:noProof/>
          </w:rPr>
          <w:t>(t)</w:t>
        </w:r>
        <w:r>
          <w:rPr>
            <w:rFonts w:asciiTheme="minorHAnsi" w:eastAsiaTheme="minorEastAsia" w:hAnsiTheme="minorHAnsi"/>
            <w:noProof/>
            <w:kern w:val="2"/>
            <w:sz w:val="24"/>
            <w:szCs w:val="24"/>
            <w:lang w:eastAsia="en-IE"/>
            <w14:ligatures w14:val="standardContextual"/>
          </w:rPr>
          <w:tab/>
        </w:r>
        <w:r w:rsidRPr="002A3010">
          <w:rPr>
            <w:rStyle w:val="Hyperlink"/>
            <w:noProof/>
          </w:rPr>
          <w:t>Interference and Inducement to Purchase</w:t>
        </w:r>
        <w:r>
          <w:rPr>
            <w:noProof/>
            <w:webHidden/>
          </w:rPr>
          <w:tab/>
        </w:r>
        <w:r>
          <w:rPr>
            <w:noProof/>
            <w:webHidden/>
          </w:rPr>
          <w:fldChar w:fldCharType="begin"/>
        </w:r>
        <w:r>
          <w:rPr>
            <w:noProof/>
            <w:webHidden/>
          </w:rPr>
          <w:instrText xml:space="preserve"> PAGEREF _Toc232585468 \h </w:instrText>
        </w:r>
        <w:r>
          <w:rPr>
            <w:noProof/>
            <w:webHidden/>
          </w:rPr>
        </w:r>
        <w:r>
          <w:rPr>
            <w:noProof/>
            <w:webHidden/>
          </w:rPr>
          <w:fldChar w:fldCharType="separate"/>
        </w:r>
        <w:r>
          <w:rPr>
            <w:noProof/>
            <w:webHidden/>
          </w:rPr>
          <w:t>38</w:t>
        </w:r>
        <w:r>
          <w:rPr>
            <w:noProof/>
            <w:webHidden/>
          </w:rPr>
          <w:fldChar w:fldCharType="end"/>
        </w:r>
      </w:hyperlink>
    </w:p>
    <w:p w14:paraId="28FE3E99" w14:textId="3DE4E78E"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69" w:history="1">
        <w:r w:rsidRPr="002A3010">
          <w:rPr>
            <w:rStyle w:val="Hyperlink"/>
            <w:rFonts w:cstheme="majorBidi"/>
            <w:noProof/>
          </w:rPr>
          <w:t>(u)</w:t>
        </w:r>
        <w:r>
          <w:rPr>
            <w:rFonts w:asciiTheme="minorHAnsi" w:eastAsiaTheme="minorEastAsia" w:hAnsiTheme="minorHAnsi"/>
            <w:noProof/>
            <w:kern w:val="2"/>
            <w:sz w:val="24"/>
            <w:szCs w:val="24"/>
            <w:lang w:eastAsia="en-IE"/>
            <w14:ligatures w14:val="standardContextual"/>
          </w:rPr>
          <w:tab/>
        </w:r>
        <w:r w:rsidRPr="002A3010">
          <w:rPr>
            <w:rStyle w:val="Hyperlink"/>
            <w:noProof/>
          </w:rPr>
          <w:t>Notification of Tender Evaluations</w:t>
        </w:r>
        <w:r>
          <w:rPr>
            <w:noProof/>
            <w:webHidden/>
          </w:rPr>
          <w:tab/>
        </w:r>
        <w:r>
          <w:rPr>
            <w:noProof/>
            <w:webHidden/>
          </w:rPr>
          <w:fldChar w:fldCharType="begin"/>
        </w:r>
        <w:r>
          <w:rPr>
            <w:noProof/>
            <w:webHidden/>
          </w:rPr>
          <w:instrText xml:space="preserve"> PAGEREF _Toc232585469 \h </w:instrText>
        </w:r>
        <w:r>
          <w:rPr>
            <w:noProof/>
            <w:webHidden/>
          </w:rPr>
        </w:r>
        <w:r>
          <w:rPr>
            <w:noProof/>
            <w:webHidden/>
          </w:rPr>
          <w:fldChar w:fldCharType="separate"/>
        </w:r>
        <w:r>
          <w:rPr>
            <w:noProof/>
            <w:webHidden/>
          </w:rPr>
          <w:t>39</w:t>
        </w:r>
        <w:r>
          <w:rPr>
            <w:noProof/>
            <w:webHidden/>
          </w:rPr>
          <w:fldChar w:fldCharType="end"/>
        </w:r>
      </w:hyperlink>
    </w:p>
    <w:p w14:paraId="3CB43765" w14:textId="76321456"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0" w:history="1">
        <w:r w:rsidRPr="002A3010">
          <w:rPr>
            <w:rStyle w:val="Hyperlink"/>
            <w:rFonts w:cstheme="majorBidi"/>
            <w:noProof/>
          </w:rPr>
          <w:t>(v)</w:t>
        </w:r>
        <w:r>
          <w:rPr>
            <w:rFonts w:asciiTheme="minorHAnsi" w:eastAsiaTheme="minorEastAsia" w:hAnsiTheme="minorHAnsi"/>
            <w:noProof/>
            <w:kern w:val="2"/>
            <w:sz w:val="24"/>
            <w:szCs w:val="24"/>
            <w:lang w:eastAsia="en-IE"/>
            <w14:ligatures w14:val="standardContextual"/>
          </w:rPr>
          <w:tab/>
        </w:r>
        <w:r w:rsidRPr="002A3010">
          <w:rPr>
            <w:rStyle w:val="Hyperlink"/>
            <w:noProof/>
          </w:rPr>
          <w:t>Award Notices</w:t>
        </w:r>
        <w:r>
          <w:rPr>
            <w:noProof/>
            <w:webHidden/>
          </w:rPr>
          <w:tab/>
        </w:r>
        <w:r>
          <w:rPr>
            <w:noProof/>
            <w:webHidden/>
          </w:rPr>
          <w:fldChar w:fldCharType="begin"/>
        </w:r>
        <w:r>
          <w:rPr>
            <w:noProof/>
            <w:webHidden/>
          </w:rPr>
          <w:instrText xml:space="preserve"> PAGEREF _Toc232585470 \h </w:instrText>
        </w:r>
        <w:r>
          <w:rPr>
            <w:noProof/>
            <w:webHidden/>
          </w:rPr>
        </w:r>
        <w:r>
          <w:rPr>
            <w:noProof/>
            <w:webHidden/>
          </w:rPr>
          <w:fldChar w:fldCharType="separate"/>
        </w:r>
        <w:r>
          <w:rPr>
            <w:noProof/>
            <w:webHidden/>
          </w:rPr>
          <w:t>39</w:t>
        </w:r>
        <w:r>
          <w:rPr>
            <w:noProof/>
            <w:webHidden/>
          </w:rPr>
          <w:fldChar w:fldCharType="end"/>
        </w:r>
      </w:hyperlink>
    </w:p>
    <w:p w14:paraId="68BDDFED" w14:textId="7E444709"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1" w:history="1">
        <w:r w:rsidRPr="002A3010">
          <w:rPr>
            <w:rStyle w:val="Hyperlink"/>
            <w:rFonts w:cstheme="majorBidi"/>
            <w:noProof/>
          </w:rPr>
          <w:t>(w)</w:t>
        </w:r>
        <w:r>
          <w:rPr>
            <w:rFonts w:asciiTheme="minorHAnsi" w:eastAsiaTheme="minorEastAsia" w:hAnsiTheme="minorHAnsi"/>
            <w:noProof/>
            <w:kern w:val="2"/>
            <w:sz w:val="24"/>
            <w:szCs w:val="24"/>
            <w:lang w:eastAsia="en-IE"/>
            <w14:ligatures w14:val="standardContextual"/>
          </w:rPr>
          <w:tab/>
        </w:r>
        <w:r w:rsidRPr="002A3010">
          <w:rPr>
            <w:rStyle w:val="Hyperlink"/>
            <w:noProof/>
          </w:rPr>
          <w:t>Policy on Personal Debriefings</w:t>
        </w:r>
        <w:r>
          <w:rPr>
            <w:noProof/>
            <w:webHidden/>
          </w:rPr>
          <w:tab/>
        </w:r>
        <w:r>
          <w:rPr>
            <w:noProof/>
            <w:webHidden/>
          </w:rPr>
          <w:fldChar w:fldCharType="begin"/>
        </w:r>
        <w:r>
          <w:rPr>
            <w:noProof/>
            <w:webHidden/>
          </w:rPr>
          <w:instrText xml:space="preserve"> PAGEREF _Toc232585471 \h </w:instrText>
        </w:r>
        <w:r>
          <w:rPr>
            <w:noProof/>
            <w:webHidden/>
          </w:rPr>
        </w:r>
        <w:r>
          <w:rPr>
            <w:noProof/>
            <w:webHidden/>
          </w:rPr>
          <w:fldChar w:fldCharType="separate"/>
        </w:r>
        <w:r>
          <w:rPr>
            <w:noProof/>
            <w:webHidden/>
          </w:rPr>
          <w:t>39</w:t>
        </w:r>
        <w:r>
          <w:rPr>
            <w:noProof/>
            <w:webHidden/>
          </w:rPr>
          <w:fldChar w:fldCharType="end"/>
        </w:r>
      </w:hyperlink>
    </w:p>
    <w:p w14:paraId="574476D1" w14:textId="15304C1B"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2" w:history="1">
        <w:r w:rsidRPr="002A3010">
          <w:rPr>
            <w:rStyle w:val="Hyperlink"/>
            <w:rFonts w:cstheme="majorBidi"/>
            <w:noProof/>
          </w:rPr>
          <w:t>(x)</w:t>
        </w:r>
        <w:r>
          <w:rPr>
            <w:rFonts w:asciiTheme="minorHAnsi" w:eastAsiaTheme="minorEastAsia" w:hAnsiTheme="minorHAnsi"/>
            <w:noProof/>
            <w:kern w:val="2"/>
            <w:sz w:val="24"/>
            <w:szCs w:val="24"/>
            <w:lang w:eastAsia="en-IE"/>
            <w14:ligatures w14:val="standardContextual"/>
          </w:rPr>
          <w:tab/>
        </w:r>
        <w:r w:rsidRPr="002A3010">
          <w:rPr>
            <w:rStyle w:val="Hyperlink"/>
            <w:noProof/>
          </w:rPr>
          <w:t>Copyright</w:t>
        </w:r>
        <w:r>
          <w:rPr>
            <w:noProof/>
            <w:webHidden/>
          </w:rPr>
          <w:tab/>
        </w:r>
        <w:r>
          <w:rPr>
            <w:noProof/>
            <w:webHidden/>
          </w:rPr>
          <w:fldChar w:fldCharType="begin"/>
        </w:r>
        <w:r>
          <w:rPr>
            <w:noProof/>
            <w:webHidden/>
          </w:rPr>
          <w:instrText xml:space="preserve"> PAGEREF _Toc232585472 \h </w:instrText>
        </w:r>
        <w:r>
          <w:rPr>
            <w:noProof/>
            <w:webHidden/>
          </w:rPr>
        </w:r>
        <w:r>
          <w:rPr>
            <w:noProof/>
            <w:webHidden/>
          </w:rPr>
          <w:fldChar w:fldCharType="separate"/>
        </w:r>
        <w:r>
          <w:rPr>
            <w:noProof/>
            <w:webHidden/>
          </w:rPr>
          <w:t>39</w:t>
        </w:r>
        <w:r>
          <w:rPr>
            <w:noProof/>
            <w:webHidden/>
          </w:rPr>
          <w:fldChar w:fldCharType="end"/>
        </w:r>
      </w:hyperlink>
    </w:p>
    <w:p w14:paraId="788F0318" w14:textId="6A893CF5"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3" w:history="1">
        <w:r w:rsidRPr="002A3010">
          <w:rPr>
            <w:rStyle w:val="Hyperlink"/>
            <w:rFonts w:cstheme="majorBidi"/>
            <w:noProof/>
          </w:rPr>
          <w:t>(y)</w:t>
        </w:r>
        <w:r>
          <w:rPr>
            <w:rFonts w:asciiTheme="minorHAnsi" w:eastAsiaTheme="minorEastAsia" w:hAnsiTheme="minorHAnsi"/>
            <w:noProof/>
            <w:kern w:val="2"/>
            <w:sz w:val="24"/>
            <w:szCs w:val="24"/>
            <w:lang w:eastAsia="en-IE"/>
            <w14:ligatures w14:val="standardContextual"/>
          </w:rPr>
          <w:tab/>
        </w:r>
        <w:r w:rsidRPr="002A3010">
          <w:rPr>
            <w:rStyle w:val="Hyperlink"/>
            <w:noProof/>
          </w:rPr>
          <w:t>Brand Names, etc.</w:t>
        </w:r>
        <w:r>
          <w:rPr>
            <w:noProof/>
            <w:webHidden/>
          </w:rPr>
          <w:tab/>
        </w:r>
        <w:r>
          <w:rPr>
            <w:noProof/>
            <w:webHidden/>
          </w:rPr>
          <w:fldChar w:fldCharType="begin"/>
        </w:r>
        <w:r>
          <w:rPr>
            <w:noProof/>
            <w:webHidden/>
          </w:rPr>
          <w:instrText xml:space="preserve"> PAGEREF _Toc232585473 \h </w:instrText>
        </w:r>
        <w:r>
          <w:rPr>
            <w:noProof/>
            <w:webHidden/>
          </w:rPr>
        </w:r>
        <w:r>
          <w:rPr>
            <w:noProof/>
            <w:webHidden/>
          </w:rPr>
          <w:fldChar w:fldCharType="separate"/>
        </w:r>
        <w:r>
          <w:rPr>
            <w:noProof/>
            <w:webHidden/>
          </w:rPr>
          <w:t>39</w:t>
        </w:r>
        <w:r>
          <w:rPr>
            <w:noProof/>
            <w:webHidden/>
          </w:rPr>
          <w:fldChar w:fldCharType="end"/>
        </w:r>
      </w:hyperlink>
    </w:p>
    <w:p w14:paraId="2176A163" w14:textId="17016973"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4" w:history="1">
        <w:r w:rsidRPr="002A3010">
          <w:rPr>
            <w:rStyle w:val="Hyperlink"/>
            <w:rFonts w:cstheme="majorBidi"/>
            <w:noProof/>
          </w:rPr>
          <w:t>(z)</w:t>
        </w:r>
        <w:r>
          <w:rPr>
            <w:rFonts w:asciiTheme="minorHAnsi" w:eastAsiaTheme="minorEastAsia" w:hAnsiTheme="minorHAnsi"/>
            <w:noProof/>
            <w:kern w:val="2"/>
            <w:sz w:val="24"/>
            <w:szCs w:val="24"/>
            <w:lang w:eastAsia="en-IE"/>
            <w14:ligatures w14:val="standardContextual"/>
          </w:rPr>
          <w:tab/>
        </w:r>
        <w:r w:rsidRPr="002A3010">
          <w:rPr>
            <w:rStyle w:val="Hyperlink"/>
            <w:noProof/>
          </w:rPr>
          <w:t>Payment</w:t>
        </w:r>
        <w:r>
          <w:rPr>
            <w:noProof/>
            <w:webHidden/>
          </w:rPr>
          <w:tab/>
        </w:r>
        <w:r>
          <w:rPr>
            <w:noProof/>
            <w:webHidden/>
          </w:rPr>
          <w:fldChar w:fldCharType="begin"/>
        </w:r>
        <w:r>
          <w:rPr>
            <w:noProof/>
            <w:webHidden/>
          </w:rPr>
          <w:instrText xml:space="preserve"> PAGEREF _Toc232585474 \h </w:instrText>
        </w:r>
        <w:r>
          <w:rPr>
            <w:noProof/>
            <w:webHidden/>
          </w:rPr>
        </w:r>
        <w:r>
          <w:rPr>
            <w:noProof/>
            <w:webHidden/>
          </w:rPr>
          <w:fldChar w:fldCharType="separate"/>
        </w:r>
        <w:r>
          <w:rPr>
            <w:noProof/>
            <w:webHidden/>
          </w:rPr>
          <w:t>39</w:t>
        </w:r>
        <w:r>
          <w:rPr>
            <w:noProof/>
            <w:webHidden/>
          </w:rPr>
          <w:fldChar w:fldCharType="end"/>
        </w:r>
      </w:hyperlink>
    </w:p>
    <w:p w14:paraId="5F1A1B92" w14:textId="575E9B4D"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5" w:history="1">
        <w:r w:rsidRPr="002A3010">
          <w:rPr>
            <w:rStyle w:val="Hyperlink"/>
            <w:rFonts w:cstheme="majorBidi"/>
            <w:noProof/>
          </w:rPr>
          <w:t>(aa)</w:t>
        </w:r>
        <w:r>
          <w:rPr>
            <w:rFonts w:asciiTheme="minorHAnsi" w:eastAsiaTheme="minorEastAsia" w:hAnsiTheme="minorHAnsi"/>
            <w:noProof/>
            <w:kern w:val="2"/>
            <w:sz w:val="24"/>
            <w:szCs w:val="24"/>
            <w:lang w:eastAsia="en-IE"/>
            <w14:ligatures w14:val="standardContextual"/>
          </w:rPr>
          <w:tab/>
        </w:r>
        <w:r w:rsidRPr="002A3010">
          <w:rPr>
            <w:rStyle w:val="Hyperlink"/>
            <w:noProof/>
          </w:rPr>
          <w:t>Right Not to Award</w:t>
        </w:r>
        <w:r>
          <w:rPr>
            <w:noProof/>
            <w:webHidden/>
          </w:rPr>
          <w:tab/>
        </w:r>
        <w:r>
          <w:rPr>
            <w:noProof/>
            <w:webHidden/>
          </w:rPr>
          <w:fldChar w:fldCharType="begin"/>
        </w:r>
        <w:r>
          <w:rPr>
            <w:noProof/>
            <w:webHidden/>
          </w:rPr>
          <w:instrText xml:space="preserve"> PAGEREF _Toc232585475 \h </w:instrText>
        </w:r>
        <w:r>
          <w:rPr>
            <w:noProof/>
            <w:webHidden/>
          </w:rPr>
        </w:r>
        <w:r>
          <w:rPr>
            <w:noProof/>
            <w:webHidden/>
          </w:rPr>
          <w:fldChar w:fldCharType="separate"/>
        </w:r>
        <w:r>
          <w:rPr>
            <w:noProof/>
            <w:webHidden/>
          </w:rPr>
          <w:t>40</w:t>
        </w:r>
        <w:r>
          <w:rPr>
            <w:noProof/>
            <w:webHidden/>
          </w:rPr>
          <w:fldChar w:fldCharType="end"/>
        </w:r>
      </w:hyperlink>
    </w:p>
    <w:p w14:paraId="07A08A42" w14:textId="2C2AFC4D"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6" w:history="1">
        <w:r w:rsidRPr="002A3010">
          <w:rPr>
            <w:rStyle w:val="Hyperlink"/>
            <w:rFonts w:cstheme="majorBidi"/>
            <w:noProof/>
          </w:rPr>
          <w:t>(bb)</w:t>
        </w:r>
        <w:r>
          <w:rPr>
            <w:rFonts w:asciiTheme="minorHAnsi" w:eastAsiaTheme="minorEastAsia" w:hAnsiTheme="minorHAnsi"/>
            <w:noProof/>
            <w:kern w:val="2"/>
            <w:sz w:val="24"/>
            <w:szCs w:val="24"/>
            <w:lang w:eastAsia="en-IE"/>
            <w14:ligatures w14:val="standardContextual"/>
          </w:rPr>
          <w:tab/>
        </w:r>
        <w:r w:rsidRPr="002A3010">
          <w:rPr>
            <w:rStyle w:val="Hyperlink"/>
            <w:noProof/>
          </w:rPr>
          <w:t>Environmental Aspects</w:t>
        </w:r>
        <w:r>
          <w:rPr>
            <w:noProof/>
            <w:webHidden/>
          </w:rPr>
          <w:tab/>
        </w:r>
        <w:r>
          <w:rPr>
            <w:noProof/>
            <w:webHidden/>
          </w:rPr>
          <w:fldChar w:fldCharType="begin"/>
        </w:r>
        <w:r>
          <w:rPr>
            <w:noProof/>
            <w:webHidden/>
          </w:rPr>
          <w:instrText xml:space="preserve"> PAGEREF _Toc232585476 \h </w:instrText>
        </w:r>
        <w:r>
          <w:rPr>
            <w:noProof/>
            <w:webHidden/>
          </w:rPr>
        </w:r>
        <w:r>
          <w:rPr>
            <w:noProof/>
            <w:webHidden/>
          </w:rPr>
          <w:fldChar w:fldCharType="separate"/>
        </w:r>
        <w:r>
          <w:rPr>
            <w:noProof/>
            <w:webHidden/>
          </w:rPr>
          <w:t>40</w:t>
        </w:r>
        <w:r>
          <w:rPr>
            <w:noProof/>
            <w:webHidden/>
          </w:rPr>
          <w:fldChar w:fldCharType="end"/>
        </w:r>
      </w:hyperlink>
    </w:p>
    <w:p w14:paraId="34E4ADC4" w14:textId="7BA33CFA"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7" w:history="1">
        <w:r w:rsidRPr="002A3010">
          <w:rPr>
            <w:rStyle w:val="Hyperlink"/>
            <w:rFonts w:cstheme="majorBidi"/>
            <w:noProof/>
          </w:rPr>
          <w:t>(cc)</w:t>
        </w:r>
        <w:r>
          <w:rPr>
            <w:rFonts w:asciiTheme="minorHAnsi" w:eastAsiaTheme="minorEastAsia" w:hAnsiTheme="minorHAnsi"/>
            <w:noProof/>
            <w:kern w:val="2"/>
            <w:sz w:val="24"/>
            <w:szCs w:val="24"/>
            <w:lang w:eastAsia="en-IE"/>
            <w14:ligatures w14:val="standardContextual"/>
          </w:rPr>
          <w:tab/>
        </w:r>
        <w:r w:rsidRPr="002A3010">
          <w:rPr>
            <w:rStyle w:val="Hyperlink"/>
            <w:noProof/>
          </w:rPr>
          <w:t>Accessibility</w:t>
        </w:r>
        <w:r>
          <w:rPr>
            <w:noProof/>
            <w:webHidden/>
          </w:rPr>
          <w:tab/>
        </w:r>
        <w:r>
          <w:rPr>
            <w:noProof/>
            <w:webHidden/>
          </w:rPr>
          <w:fldChar w:fldCharType="begin"/>
        </w:r>
        <w:r>
          <w:rPr>
            <w:noProof/>
            <w:webHidden/>
          </w:rPr>
          <w:instrText xml:space="preserve"> PAGEREF _Toc232585477 \h </w:instrText>
        </w:r>
        <w:r>
          <w:rPr>
            <w:noProof/>
            <w:webHidden/>
          </w:rPr>
        </w:r>
        <w:r>
          <w:rPr>
            <w:noProof/>
            <w:webHidden/>
          </w:rPr>
          <w:fldChar w:fldCharType="separate"/>
        </w:r>
        <w:r>
          <w:rPr>
            <w:noProof/>
            <w:webHidden/>
          </w:rPr>
          <w:t>40</w:t>
        </w:r>
        <w:r>
          <w:rPr>
            <w:noProof/>
            <w:webHidden/>
          </w:rPr>
          <w:fldChar w:fldCharType="end"/>
        </w:r>
      </w:hyperlink>
    </w:p>
    <w:p w14:paraId="43EAFCFD" w14:textId="55690494"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8" w:history="1">
        <w:r w:rsidRPr="002A3010">
          <w:rPr>
            <w:rStyle w:val="Hyperlink"/>
            <w:rFonts w:cstheme="majorBidi"/>
            <w:noProof/>
          </w:rPr>
          <w:t>(dd)</w:t>
        </w:r>
        <w:r>
          <w:rPr>
            <w:rFonts w:asciiTheme="minorHAnsi" w:eastAsiaTheme="minorEastAsia" w:hAnsiTheme="minorHAnsi"/>
            <w:noProof/>
            <w:kern w:val="2"/>
            <w:sz w:val="24"/>
            <w:szCs w:val="24"/>
            <w:lang w:eastAsia="en-IE"/>
            <w14:ligatures w14:val="standardContextual"/>
          </w:rPr>
          <w:tab/>
        </w:r>
        <w:r w:rsidRPr="002A3010">
          <w:rPr>
            <w:rStyle w:val="Hyperlink"/>
            <w:noProof/>
          </w:rPr>
          <w:t>Knowledge and Skills Transfer</w:t>
        </w:r>
        <w:r>
          <w:rPr>
            <w:noProof/>
            <w:webHidden/>
          </w:rPr>
          <w:tab/>
        </w:r>
        <w:r>
          <w:rPr>
            <w:noProof/>
            <w:webHidden/>
          </w:rPr>
          <w:fldChar w:fldCharType="begin"/>
        </w:r>
        <w:r>
          <w:rPr>
            <w:noProof/>
            <w:webHidden/>
          </w:rPr>
          <w:instrText xml:space="preserve"> PAGEREF _Toc232585478 \h </w:instrText>
        </w:r>
        <w:r>
          <w:rPr>
            <w:noProof/>
            <w:webHidden/>
          </w:rPr>
        </w:r>
        <w:r>
          <w:rPr>
            <w:noProof/>
            <w:webHidden/>
          </w:rPr>
          <w:fldChar w:fldCharType="separate"/>
        </w:r>
        <w:r>
          <w:rPr>
            <w:noProof/>
            <w:webHidden/>
          </w:rPr>
          <w:t>40</w:t>
        </w:r>
        <w:r>
          <w:rPr>
            <w:noProof/>
            <w:webHidden/>
          </w:rPr>
          <w:fldChar w:fldCharType="end"/>
        </w:r>
      </w:hyperlink>
    </w:p>
    <w:p w14:paraId="28F84603" w14:textId="409FB4D4"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79" w:history="1">
        <w:r w:rsidRPr="002A3010">
          <w:rPr>
            <w:rStyle w:val="Hyperlink"/>
            <w:rFonts w:cstheme="majorBidi"/>
            <w:noProof/>
          </w:rPr>
          <w:t>(ee)</w:t>
        </w:r>
        <w:r>
          <w:rPr>
            <w:rFonts w:asciiTheme="minorHAnsi" w:eastAsiaTheme="minorEastAsia" w:hAnsiTheme="minorHAnsi"/>
            <w:noProof/>
            <w:kern w:val="2"/>
            <w:sz w:val="24"/>
            <w:szCs w:val="24"/>
            <w:lang w:eastAsia="en-IE"/>
            <w14:ligatures w14:val="standardContextual"/>
          </w:rPr>
          <w:tab/>
        </w:r>
        <w:r w:rsidRPr="002A3010">
          <w:rPr>
            <w:rStyle w:val="Hyperlink"/>
            <w:noProof/>
          </w:rPr>
          <w:t>Collusive Tendering</w:t>
        </w:r>
        <w:r>
          <w:rPr>
            <w:noProof/>
            <w:webHidden/>
          </w:rPr>
          <w:tab/>
        </w:r>
        <w:r>
          <w:rPr>
            <w:noProof/>
            <w:webHidden/>
          </w:rPr>
          <w:fldChar w:fldCharType="begin"/>
        </w:r>
        <w:r>
          <w:rPr>
            <w:noProof/>
            <w:webHidden/>
          </w:rPr>
          <w:instrText xml:space="preserve"> PAGEREF _Toc232585479 \h </w:instrText>
        </w:r>
        <w:r>
          <w:rPr>
            <w:noProof/>
            <w:webHidden/>
          </w:rPr>
        </w:r>
        <w:r>
          <w:rPr>
            <w:noProof/>
            <w:webHidden/>
          </w:rPr>
          <w:fldChar w:fldCharType="separate"/>
        </w:r>
        <w:r>
          <w:rPr>
            <w:noProof/>
            <w:webHidden/>
          </w:rPr>
          <w:t>40</w:t>
        </w:r>
        <w:r>
          <w:rPr>
            <w:noProof/>
            <w:webHidden/>
          </w:rPr>
          <w:fldChar w:fldCharType="end"/>
        </w:r>
      </w:hyperlink>
    </w:p>
    <w:p w14:paraId="57A29B3C" w14:textId="0CD72972"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80" w:history="1">
        <w:r w:rsidRPr="002A3010">
          <w:rPr>
            <w:rStyle w:val="Hyperlink"/>
            <w:rFonts w:cstheme="majorBidi"/>
            <w:noProof/>
          </w:rPr>
          <w:t>(ff)</w:t>
        </w:r>
        <w:r>
          <w:rPr>
            <w:rFonts w:asciiTheme="minorHAnsi" w:eastAsiaTheme="minorEastAsia" w:hAnsiTheme="minorHAnsi"/>
            <w:noProof/>
            <w:kern w:val="2"/>
            <w:sz w:val="24"/>
            <w:szCs w:val="24"/>
            <w:lang w:eastAsia="en-IE"/>
            <w14:ligatures w14:val="standardContextual"/>
          </w:rPr>
          <w:tab/>
        </w:r>
        <w:r w:rsidRPr="002A3010">
          <w:rPr>
            <w:rStyle w:val="Hyperlink"/>
            <w:noProof/>
          </w:rPr>
          <w:t>Confidentiality</w:t>
        </w:r>
        <w:r>
          <w:rPr>
            <w:noProof/>
            <w:webHidden/>
          </w:rPr>
          <w:tab/>
        </w:r>
        <w:r>
          <w:rPr>
            <w:noProof/>
            <w:webHidden/>
          </w:rPr>
          <w:fldChar w:fldCharType="begin"/>
        </w:r>
        <w:r>
          <w:rPr>
            <w:noProof/>
            <w:webHidden/>
          </w:rPr>
          <w:instrText xml:space="preserve"> PAGEREF _Toc232585480 \h </w:instrText>
        </w:r>
        <w:r>
          <w:rPr>
            <w:noProof/>
            <w:webHidden/>
          </w:rPr>
        </w:r>
        <w:r>
          <w:rPr>
            <w:noProof/>
            <w:webHidden/>
          </w:rPr>
          <w:fldChar w:fldCharType="separate"/>
        </w:r>
        <w:r>
          <w:rPr>
            <w:noProof/>
            <w:webHidden/>
          </w:rPr>
          <w:t>40</w:t>
        </w:r>
        <w:r>
          <w:rPr>
            <w:noProof/>
            <w:webHidden/>
          </w:rPr>
          <w:fldChar w:fldCharType="end"/>
        </w:r>
      </w:hyperlink>
    </w:p>
    <w:p w14:paraId="142A24D7" w14:textId="691250E6"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81" w:history="1">
        <w:r w:rsidRPr="002A3010">
          <w:rPr>
            <w:rStyle w:val="Hyperlink"/>
            <w:rFonts w:cstheme="majorBidi"/>
            <w:noProof/>
          </w:rPr>
          <w:t>(gg)</w:t>
        </w:r>
        <w:r>
          <w:rPr>
            <w:rFonts w:asciiTheme="minorHAnsi" w:eastAsiaTheme="minorEastAsia" w:hAnsiTheme="minorHAnsi"/>
            <w:noProof/>
            <w:kern w:val="2"/>
            <w:sz w:val="24"/>
            <w:szCs w:val="24"/>
            <w:lang w:eastAsia="en-IE"/>
            <w14:ligatures w14:val="standardContextual"/>
          </w:rPr>
          <w:tab/>
        </w:r>
        <w:r w:rsidRPr="002A3010">
          <w:rPr>
            <w:rStyle w:val="Hyperlink"/>
            <w:noProof/>
          </w:rPr>
          <w:t>Consortia and Prime Subcontractors</w:t>
        </w:r>
        <w:r>
          <w:rPr>
            <w:noProof/>
            <w:webHidden/>
          </w:rPr>
          <w:tab/>
        </w:r>
        <w:r>
          <w:rPr>
            <w:noProof/>
            <w:webHidden/>
          </w:rPr>
          <w:fldChar w:fldCharType="begin"/>
        </w:r>
        <w:r>
          <w:rPr>
            <w:noProof/>
            <w:webHidden/>
          </w:rPr>
          <w:instrText xml:space="preserve"> PAGEREF _Toc232585481 \h </w:instrText>
        </w:r>
        <w:r>
          <w:rPr>
            <w:noProof/>
            <w:webHidden/>
          </w:rPr>
        </w:r>
        <w:r>
          <w:rPr>
            <w:noProof/>
            <w:webHidden/>
          </w:rPr>
          <w:fldChar w:fldCharType="separate"/>
        </w:r>
        <w:r>
          <w:rPr>
            <w:noProof/>
            <w:webHidden/>
          </w:rPr>
          <w:t>41</w:t>
        </w:r>
        <w:r>
          <w:rPr>
            <w:noProof/>
            <w:webHidden/>
          </w:rPr>
          <w:fldChar w:fldCharType="end"/>
        </w:r>
      </w:hyperlink>
    </w:p>
    <w:p w14:paraId="2FD40FFE" w14:textId="39246A70"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82" w:history="1">
        <w:r w:rsidRPr="002A3010">
          <w:rPr>
            <w:rStyle w:val="Hyperlink"/>
            <w:rFonts w:cstheme="majorBidi"/>
            <w:noProof/>
          </w:rPr>
          <w:t>(hh)</w:t>
        </w:r>
        <w:r>
          <w:rPr>
            <w:rFonts w:asciiTheme="minorHAnsi" w:eastAsiaTheme="minorEastAsia" w:hAnsiTheme="minorHAnsi"/>
            <w:noProof/>
            <w:kern w:val="2"/>
            <w:sz w:val="24"/>
            <w:szCs w:val="24"/>
            <w:lang w:eastAsia="en-IE"/>
            <w14:ligatures w14:val="standardContextual"/>
          </w:rPr>
          <w:tab/>
        </w:r>
        <w:r w:rsidRPr="002A3010">
          <w:rPr>
            <w:rStyle w:val="Hyperlink"/>
            <w:noProof/>
          </w:rPr>
          <w:t>Anti-Competitive Conduct</w:t>
        </w:r>
        <w:r>
          <w:rPr>
            <w:noProof/>
            <w:webHidden/>
          </w:rPr>
          <w:tab/>
        </w:r>
        <w:r>
          <w:rPr>
            <w:noProof/>
            <w:webHidden/>
          </w:rPr>
          <w:fldChar w:fldCharType="begin"/>
        </w:r>
        <w:r>
          <w:rPr>
            <w:noProof/>
            <w:webHidden/>
          </w:rPr>
          <w:instrText xml:space="preserve"> PAGEREF _Toc232585482 \h </w:instrText>
        </w:r>
        <w:r>
          <w:rPr>
            <w:noProof/>
            <w:webHidden/>
          </w:rPr>
        </w:r>
        <w:r>
          <w:rPr>
            <w:noProof/>
            <w:webHidden/>
          </w:rPr>
          <w:fldChar w:fldCharType="separate"/>
        </w:r>
        <w:r>
          <w:rPr>
            <w:noProof/>
            <w:webHidden/>
          </w:rPr>
          <w:t>41</w:t>
        </w:r>
        <w:r>
          <w:rPr>
            <w:noProof/>
            <w:webHidden/>
          </w:rPr>
          <w:fldChar w:fldCharType="end"/>
        </w:r>
      </w:hyperlink>
    </w:p>
    <w:p w14:paraId="75764C7A" w14:textId="2ED0377A"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83" w:history="1">
        <w:r w:rsidRPr="002A3010">
          <w:rPr>
            <w:rStyle w:val="Hyperlink"/>
            <w:rFonts w:cstheme="majorBidi"/>
            <w:noProof/>
          </w:rPr>
          <w:t>(ii)</w:t>
        </w:r>
        <w:r>
          <w:rPr>
            <w:rFonts w:asciiTheme="minorHAnsi" w:eastAsiaTheme="minorEastAsia" w:hAnsiTheme="minorHAnsi"/>
            <w:noProof/>
            <w:kern w:val="2"/>
            <w:sz w:val="24"/>
            <w:szCs w:val="24"/>
            <w:lang w:eastAsia="en-IE"/>
            <w14:ligatures w14:val="standardContextual"/>
          </w:rPr>
          <w:tab/>
        </w:r>
        <w:r w:rsidRPr="002A3010">
          <w:rPr>
            <w:rStyle w:val="Hyperlink"/>
            <w:noProof/>
          </w:rPr>
          <w:t>Changes in Legislation</w:t>
        </w:r>
        <w:r>
          <w:rPr>
            <w:noProof/>
            <w:webHidden/>
          </w:rPr>
          <w:tab/>
        </w:r>
        <w:r>
          <w:rPr>
            <w:noProof/>
            <w:webHidden/>
          </w:rPr>
          <w:fldChar w:fldCharType="begin"/>
        </w:r>
        <w:r>
          <w:rPr>
            <w:noProof/>
            <w:webHidden/>
          </w:rPr>
          <w:instrText xml:space="preserve"> PAGEREF _Toc232585483 \h </w:instrText>
        </w:r>
        <w:r>
          <w:rPr>
            <w:noProof/>
            <w:webHidden/>
          </w:rPr>
        </w:r>
        <w:r>
          <w:rPr>
            <w:noProof/>
            <w:webHidden/>
          </w:rPr>
          <w:fldChar w:fldCharType="separate"/>
        </w:r>
        <w:r>
          <w:rPr>
            <w:noProof/>
            <w:webHidden/>
          </w:rPr>
          <w:t>41</w:t>
        </w:r>
        <w:r>
          <w:rPr>
            <w:noProof/>
            <w:webHidden/>
          </w:rPr>
          <w:fldChar w:fldCharType="end"/>
        </w:r>
      </w:hyperlink>
    </w:p>
    <w:p w14:paraId="5660CFEB" w14:textId="16E9468E"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84" w:history="1">
        <w:r w:rsidRPr="002A3010">
          <w:rPr>
            <w:rStyle w:val="Hyperlink"/>
            <w:rFonts w:cstheme="majorBidi"/>
            <w:noProof/>
          </w:rPr>
          <w:t>(jj)</w:t>
        </w:r>
        <w:r>
          <w:rPr>
            <w:rFonts w:asciiTheme="minorHAnsi" w:eastAsiaTheme="minorEastAsia" w:hAnsiTheme="minorHAnsi"/>
            <w:noProof/>
            <w:kern w:val="2"/>
            <w:sz w:val="24"/>
            <w:szCs w:val="24"/>
            <w:lang w:eastAsia="en-IE"/>
            <w14:ligatures w14:val="standardContextual"/>
          </w:rPr>
          <w:tab/>
        </w:r>
        <w:r w:rsidRPr="002A3010">
          <w:rPr>
            <w:rStyle w:val="Hyperlink"/>
            <w:noProof/>
          </w:rPr>
          <w:t>Data Protection</w:t>
        </w:r>
        <w:r>
          <w:rPr>
            <w:noProof/>
            <w:webHidden/>
          </w:rPr>
          <w:tab/>
        </w:r>
        <w:r>
          <w:rPr>
            <w:noProof/>
            <w:webHidden/>
          </w:rPr>
          <w:fldChar w:fldCharType="begin"/>
        </w:r>
        <w:r>
          <w:rPr>
            <w:noProof/>
            <w:webHidden/>
          </w:rPr>
          <w:instrText xml:space="preserve"> PAGEREF _Toc232585484 \h </w:instrText>
        </w:r>
        <w:r>
          <w:rPr>
            <w:noProof/>
            <w:webHidden/>
          </w:rPr>
        </w:r>
        <w:r>
          <w:rPr>
            <w:noProof/>
            <w:webHidden/>
          </w:rPr>
          <w:fldChar w:fldCharType="separate"/>
        </w:r>
        <w:r>
          <w:rPr>
            <w:noProof/>
            <w:webHidden/>
          </w:rPr>
          <w:t>41</w:t>
        </w:r>
        <w:r>
          <w:rPr>
            <w:noProof/>
            <w:webHidden/>
          </w:rPr>
          <w:fldChar w:fldCharType="end"/>
        </w:r>
      </w:hyperlink>
    </w:p>
    <w:p w14:paraId="5B153DEA" w14:textId="7048EA73" w:rsidR="000634EB" w:rsidRDefault="000634EB">
      <w:pPr>
        <w:pStyle w:val="TOC3"/>
        <w:rPr>
          <w:rFonts w:asciiTheme="minorHAnsi" w:eastAsiaTheme="minorEastAsia" w:hAnsiTheme="minorHAnsi"/>
          <w:noProof/>
          <w:kern w:val="2"/>
          <w:sz w:val="24"/>
          <w:szCs w:val="24"/>
          <w:lang w:eastAsia="en-IE"/>
          <w14:ligatures w14:val="standardContextual"/>
        </w:rPr>
      </w:pPr>
      <w:hyperlink w:anchor="_Toc232585485" w:history="1">
        <w:r w:rsidRPr="002A3010">
          <w:rPr>
            <w:rStyle w:val="Hyperlink"/>
            <w:rFonts w:cstheme="majorBidi"/>
            <w:noProof/>
          </w:rPr>
          <w:t>(kk)</w:t>
        </w:r>
        <w:r>
          <w:rPr>
            <w:rFonts w:asciiTheme="minorHAnsi" w:eastAsiaTheme="minorEastAsia" w:hAnsiTheme="minorHAnsi"/>
            <w:noProof/>
            <w:kern w:val="2"/>
            <w:sz w:val="24"/>
            <w:szCs w:val="24"/>
            <w:lang w:eastAsia="en-IE"/>
            <w14:ligatures w14:val="standardContextual"/>
          </w:rPr>
          <w:tab/>
        </w:r>
        <w:r w:rsidRPr="002A3010">
          <w:rPr>
            <w:rStyle w:val="Hyperlink"/>
            <w:noProof/>
          </w:rPr>
          <w:t>RETURN OF SIGNED CONTRACTS</w:t>
        </w:r>
        <w:r>
          <w:rPr>
            <w:noProof/>
            <w:webHidden/>
          </w:rPr>
          <w:tab/>
        </w:r>
        <w:r>
          <w:rPr>
            <w:noProof/>
            <w:webHidden/>
          </w:rPr>
          <w:fldChar w:fldCharType="begin"/>
        </w:r>
        <w:r>
          <w:rPr>
            <w:noProof/>
            <w:webHidden/>
          </w:rPr>
          <w:instrText xml:space="preserve"> PAGEREF _Toc232585485 \h </w:instrText>
        </w:r>
        <w:r>
          <w:rPr>
            <w:noProof/>
            <w:webHidden/>
          </w:rPr>
        </w:r>
        <w:r>
          <w:rPr>
            <w:noProof/>
            <w:webHidden/>
          </w:rPr>
          <w:fldChar w:fldCharType="separate"/>
        </w:r>
        <w:r>
          <w:rPr>
            <w:noProof/>
            <w:webHidden/>
          </w:rPr>
          <w:t>42</w:t>
        </w:r>
        <w:r>
          <w:rPr>
            <w:noProof/>
            <w:webHidden/>
          </w:rPr>
          <w:fldChar w:fldCharType="end"/>
        </w:r>
      </w:hyperlink>
    </w:p>
    <w:p w14:paraId="58F52827" w14:textId="0395F318"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86" w:history="1">
        <w:r w:rsidRPr="002A3010">
          <w:rPr>
            <w:rStyle w:val="Hyperlink"/>
            <w:noProof/>
          </w:rPr>
          <w:t>APPENDIX 2 – SPECIFICATION</w:t>
        </w:r>
        <w:r>
          <w:rPr>
            <w:noProof/>
            <w:webHidden/>
          </w:rPr>
          <w:tab/>
        </w:r>
        <w:r>
          <w:rPr>
            <w:noProof/>
            <w:webHidden/>
          </w:rPr>
          <w:fldChar w:fldCharType="begin"/>
        </w:r>
        <w:r>
          <w:rPr>
            <w:noProof/>
            <w:webHidden/>
          </w:rPr>
          <w:instrText xml:space="preserve"> PAGEREF _Toc232585486 \h </w:instrText>
        </w:r>
        <w:r>
          <w:rPr>
            <w:noProof/>
            <w:webHidden/>
          </w:rPr>
        </w:r>
        <w:r>
          <w:rPr>
            <w:noProof/>
            <w:webHidden/>
          </w:rPr>
          <w:fldChar w:fldCharType="separate"/>
        </w:r>
        <w:r>
          <w:rPr>
            <w:noProof/>
            <w:webHidden/>
          </w:rPr>
          <w:t>43</w:t>
        </w:r>
        <w:r>
          <w:rPr>
            <w:noProof/>
            <w:webHidden/>
          </w:rPr>
          <w:fldChar w:fldCharType="end"/>
        </w:r>
      </w:hyperlink>
    </w:p>
    <w:p w14:paraId="50123A75" w14:textId="2BDB28D0"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87" w:history="1">
        <w:r w:rsidRPr="002A3010">
          <w:rPr>
            <w:rStyle w:val="Hyperlink"/>
            <w:noProof/>
          </w:rPr>
          <w:t>APPENDIX 5 – THE CONTRACTING AUTHORITY’S TERMS AND CONDITIONS</w:t>
        </w:r>
        <w:r>
          <w:rPr>
            <w:noProof/>
            <w:webHidden/>
          </w:rPr>
          <w:tab/>
        </w:r>
        <w:r>
          <w:rPr>
            <w:noProof/>
            <w:webHidden/>
          </w:rPr>
          <w:fldChar w:fldCharType="begin"/>
        </w:r>
        <w:r>
          <w:rPr>
            <w:noProof/>
            <w:webHidden/>
          </w:rPr>
          <w:instrText xml:space="preserve"> PAGEREF _Toc232585487 \h </w:instrText>
        </w:r>
        <w:r>
          <w:rPr>
            <w:noProof/>
            <w:webHidden/>
          </w:rPr>
        </w:r>
        <w:r>
          <w:rPr>
            <w:noProof/>
            <w:webHidden/>
          </w:rPr>
          <w:fldChar w:fldCharType="separate"/>
        </w:r>
        <w:r>
          <w:rPr>
            <w:noProof/>
            <w:webHidden/>
          </w:rPr>
          <w:t>44</w:t>
        </w:r>
        <w:r>
          <w:rPr>
            <w:noProof/>
            <w:webHidden/>
          </w:rPr>
          <w:fldChar w:fldCharType="end"/>
        </w:r>
      </w:hyperlink>
    </w:p>
    <w:p w14:paraId="66596F9F" w14:textId="15FC9F65"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88" w:history="1">
        <w:r w:rsidRPr="002A3010">
          <w:rPr>
            <w:rStyle w:val="Hyperlink"/>
            <w:noProof/>
          </w:rPr>
          <w:t>APPENDIX 6 – CONFIDENTIALITY AGREEMENT</w:t>
        </w:r>
        <w:r>
          <w:rPr>
            <w:noProof/>
            <w:webHidden/>
          </w:rPr>
          <w:tab/>
        </w:r>
        <w:r>
          <w:rPr>
            <w:noProof/>
            <w:webHidden/>
          </w:rPr>
          <w:fldChar w:fldCharType="begin"/>
        </w:r>
        <w:r>
          <w:rPr>
            <w:noProof/>
            <w:webHidden/>
          </w:rPr>
          <w:instrText xml:space="preserve"> PAGEREF _Toc232585488 \h </w:instrText>
        </w:r>
        <w:r>
          <w:rPr>
            <w:noProof/>
            <w:webHidden/>
          </w:rPr>
        </w:r>
        <w:r>
          <w:rPr>
            <w:noProof/>
            <w:webHidden/>
          </w:rPr>
          <w:fldChar w:fldCharType="separate"/>
        </w:r>
        <w:r>
          <w:rPr>
            <w:noProof/>
            <w:webHidden/>
          </w:rPr>
          <w:t>45</w:t>
        </w:r>
        <w:r>
          <w:rPr>
            <w:noProof/>
            <w:webHidden/>
          </w:rPr>
          <w:fldChar w:fldCharType="end"/>
        </w:r>
      </w:hyperlink>
    </w:p>
    <w:p w14:paraId="101C0DCB" w14:textId="7DF19E4C" w:rsidR="000634EB" w:rsidRDefault="000634EB">
      <w:pPr>
        <w:pStyle w:val="TOC1"/>
        <w:rPr>
          <w:rFonts w:asciiTheme="minorHAnsi" w:eastAsiaTheme="minorEastAsia" w:hAnsiTheme="minorHAnsi"/>
          <w:noProof/>
          <w:kern w:val="2"/>
          <w:sz w:val="24"/>
          <w:szCs w:val="24"/>
          <w:lang w:eastAsia="en-IE"/>
          <w14:ligatures w14:val="standardContextual"/>
        </w:rPr>
      </w:pPr>
      <w:hyperlink w:anchor="_Toc232585489" w:history="1">
        <w:r w:rsidRPr="002A3010">
          <w:rPr>
            <w:rStyle w:val="Hyperlink"/>
            <w:noProof/>
          </w:rPr>
          <w:t>APPENDIX 7 – SERVICE LEVEL AGREEMENT</w:t>
        </w:r>
        <w:r>
          <w:rPr>
            <w:noProof/>
            <w:webHidden/>
          </w:rPr>
          <w:tab/>
        </w:r>
        <w:r>
          <w:rPr>
            <w:noProof/>
            <w:webHidden/>
          </w:rPr>
          <w:fldChar w:fldCharType="begin"/>
        </w:r>
        <w:r>
          <w:rPr>
            <w:noProof/>
            <w:webHidden/>
          </w:rPr>
          <w:instrText xml:space="preserve"> PAGEREF _Toc232585489 \h </w:instrText>
        </w:r>
        <w:r>
          <w:rPr>
            <w:noProof/>
            <w:webHidden/>
          </w:rPr>
        </w:r>
        <w:r>
          <w:rPr>
            <w:noProof/>
            <w:webHidden/>
          </w:rPr>
          <w:fldChar w:fldCharType="separate"/>
        </w:r>
        <w:r>
          <w:rPr>
            <w:noProof/>
            <w:webHidden/>
          </w:rPr>
          <w:t>46</w:t>
        </w:r>
        <w:r>
          <w:rPr>
            <w:noProof/>
            <w:webHidden/>
          </w:rPr>
          <w:fldChar w:fldCharType="end"/>
        </w:r>
      </w:hyperlink>
    </w:p>
    <w:p w14:paraId="6634240F" w14:textId="1F49CEDC" w:rsidR="001D0B3C" w:rsidRPr="00762A23" w:rsidRDefault="006F491F" w:rsidP="00762A23">
      <w:pPr>
        <w:tabs>
          <w:tab w:val="left" w:pos="1100"/>
        </w:tabs>
        <w:rPr>
          <w:rFonts w:asciiTheme="minorHAnsi" w:hAnsiTheme="minorHAnsi" w:cstheme="minorHAnsi"/>
        </w:rPr>
      </w:pPr>
      <w:r w:rsidRPr="00762A23">
        <w:rPr>
          <w:rFonts w:asciiTheme="minorHAnsi" w:hAnsiTheme="minorHAnsi" w:cstheme="minorHAnsi"/>
          <w:szCs w:val="20"/>
        </w:rPr>
        <w:fldChar w:fldCharType="end"/>
      </w:r>
      <w:r w:rsidR="001D0B3C" w:rsidRPr="00762A23">
        <w:rPr>
          <w:rFonts w:asciiTheme="minorHAnsi" w:hAnsiTheme="minorHAnsi" w:cstheme="minorHAnsi"/>
        </w:rPr>
        <w:br w:type="page"/>
      </w:r>
    </w:p>
    <w:p w14:paraId="605517BB" w14:textId="24618EBC" w:rsidR="00E84FB9" w:rsidRPr="00762A23" w:rsidRDefault="00E84FB9" w:rsidP="007F7AC3">
      <w:pPr>
        <w:pStyle w:val="Style1"/>
      </w:pPr>
      <w:bookmarkStart w:id="6" w:name="_Toc490828162"/>
      <w:bookmarkStart w:id="7" w:name="_Toc490829365"/>
      <w:bookmarkStart w:id="8" w:name="_Toc474848564"/>
      <w:bookmarkStart w:id="9" w:name="_Toc475440326"/>
      <w:bookmarkStart w:id="10" w:name="_Toc232585414"/>
      <w:bookmarkEnd w:id="6"/>
      <w:bookmarkEnd w:id="7"/>
      <w:bookmarkEnd w:id="8"/>
      <w:bookmarkEnd w:id="9"/>
      <w:r w:rsidRPr="00762A23">
        <w:lastRenderedPageBreak/>
        <w:t>Disclaimer</w:t>
      </w:r>
      <w:bookmarkEnd w:id="10"/>
    </w:p>
    <w:p w14:paraId="59297244" w14:textId="08476601" w:rsidR="00CA43C1" w:rsidRPr="0062454E" w:rsidRDefault="00CA43C1" w:rsidP="00CA43C1">
      <w:pPr>
        <w:autoSpaceDE w:val="0"/>
        <w:autoSpaceDN w:val="0"/>
        <w:adjustRightInd w:val="0"/>
        <w:jc w:val="both"/>
        <w:rPr>
          <w:rFonts w:ascii="Calibri" w:hAnsi="Calibri" w:cs="Calibri"/>
        </w:rPr>
      </w:pPr>
      <w:r w:rsidRPr="0062454E">
        <w:rPr>
          <w:rFonts w:ascii="Calibri" w:hAnsi="Calibri" w:cs="Calibri"/>
        </w:rPr>
        <w:t>This document issued herewith (“the Document”) is for information only and do</w:t>
      </w:r>
      <w:r w:rsidR="003F0F8A" w:rsidRPr="0062454E">
        <w:rPr>
          <w:rFonts w:ascii="Calibri" w:hAnsi="Calibri" w:cs="Calibri"/>
        </w:rPr>
        <w:t>es</w:t>
      </w:r>
      <w:r w:rsidRPr="0062454E">
        <w:rPr>
          <w:rFonts w:ascii="Calibri" w:hAnsi="Calibri" w:cs="Calibri"/>
        </w:rPr>
        <w:t xml:space="preserve"> not constitute, and shall not be interpreted as, an offer for sale, prospectus, or the basis of a contract.</w:t>
      </w:r>
    </w:p>
    <w:p w14:paraId="07350439" w14:textId="61183CA1" w:rsidR="00CA43C1" w:rsidRPr="0062454E" w:rsidRDefault="00D26C87" w:rsidP="00CA43C1">
      <w:pPr>
        <w:autoSpaceDE w:val="0"/>
        <w:autoSpaceDN w:val="0"/>
        <w:adjustRightInd w:val="0"/>
        <w:jc w:val="both"/>
        <w:rPr>
          <w:rFonts w:ascii="Calibri" w:hAnsi="Calibri" w:cs="Calibri"/>
        </w:rPr>
      </w:pPr>
      <w:r w:rsidRPr="0062454E">
        <w:rPr>
          <w:rFonts w:ascii="Calibri" w:hAnsi="Calibri" w:cs="Calibri"/>
        </w:rPr>
        <w:t>Tenderers</w:t>
      </w:r>
      <w:r w:rsidR="00CA43C1" w:rsidRPr="0062454E">
        <w:rPr>
          <w:rFonts w:ascii="Calibri" w:hAnsi="Calibri" w:cs="Calibri"/>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62454E">
        <w:rPr>
          <w:rFonts w:ascii="Calibri" w:hAnsi="Calibri" w:cs="Calibri"/>
        </w:rPr>
        <w:t>the Contracting Authority</w:t>
      </w:r>
      <w:r w:rsidR="00CA43C1" w:rsidRPr="0062454E">
        <w:rPr>
          <w:rFonts w:ascii="Calibri" w:hAnsi="Calibri" w:cs="Calibri"/>
        </w:rPr>
        <w:t xml:space="preserve"> (in writing or otherwise) to any interested party or its advisers. No responsibility or liability for any loss or damage arising </w:t>
      </w:r>
      <w:proofErr w:type="gramStart"/>
      <w:r w:rsidR="00CA43C1" w:rsidRPr="0062454E">
        <w:rPr>
          <w:rFonts w:ascii="Calibri" w:hAnsi="Calibri" w:cs="Calibri"/>
        </w:rPr>
        <w:t>as a result of</w:t>
      </w:r>
      <w:proofErr w:type="gramEnd"/>
      <w:r w:rsidR="00CA43C1" w:rsidRPr="0062454E">
        <w:rPr>
          <w:rFonts w:ascii="Calibri" w:hAnsi="Calibri" w:cs="Calibri"/>
        </w:rPr>
        <w:t xml:space="preserve"> reliance on these documents, or for the information contained in these documents or for any omission is or will be accepted by </w:t>
      </w:r>
      <w:r w:rsidR="00BB5E2D" w:rsidRPr="0062454E">
        <w:rPr>
          <w:rFonts w:ascii="Calibri" w:hAnsi="Calibri" w:cs="Calibri"/>
        </w:rPr>
        <w:t>the Contracting Authority</w:t>
      </w:r>
      <w:r w:rsidR="00CA43C1" w:rsidRPr="0062454E">
        <w:rPr>
          <w:rFonts w:ascii="Calibri" w:hAnsi="Calibri" w:cs="Calibri"/>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62454E">
        <w:rPr>
          <w:rFonts w:ascii="Calibri" w:hAnsi="Calibri" w:cs="Calibri"/>
        </w:rPr>
        <w:t>The Contracting Authority</w:t>
      </w:r>
      <w:r w:rsidR="00CA43C1" w:rsidRPr="0062454E">
        <w:rPr>
          <w:rFonts w:ascii="Calibri" w:hAnsi="Calibri" w:cs="Calibri"/>
        </w:rPr>
        <w:t xml:space="preserve">’s officers, employees, agents and professional advisers expressly disclaim </w:t>
      </w:r>
      <w:proofErr w:type="gramStart"/>
      <w:r w:rsidR="00CA43C1" w:rsidRPr="0062454E">
        <w:rPr>
          <w:rFonts w:ascii="Calibri" w:hAnsi="Calibri" w:cs="Calibri"/>
        </w:rPr>
        <w:t>any and all</w:t>
      </w:r>
      <w:proofErr w:type="gramEnd"/>
      <w:r w:rsidR="00CA43C1" w:rsidRPr="0062454E">
        <w:rPr>
          <w:rFonts w:ascii="Calibri" w:hAnsi="Calibri" w:cs="Calibri"/>
        </w:rPr>
        <w:t xml:space="preserve"> liability arising out of such documentation or information and any errors or omissions in or from the documents and information. </w:t>
      </w:r>
    </w:p>
    <w:p w14:paraId="4D1EAD85" w14:textId="77777777" w:rsidR="00AC5207" w:rsidRPr="0062454E" w:rsidRDefault="00AC5207" w:rsidP="00AC5207">
      <w:pPr>
        <w:jc w:val="both"/>
        <w:rPr>
          <w:rFonts w:ascii="Calibri" w:hAnsi="Calibri" w:cs="Calibri"/>
        </w:rPr>
      </w:pPr>
      <w:r w:rsidRPr="0062454E">
        <w:rPr>
          <w:rFonts w:ascii="Calibri" w:hAnsi="Calibri" w:cs="Calibri"/>
        </w:rPr>
        <w:t xml:space="preserve">The Contracting Authority does not bind itself to accept the lowest priced or any Tender.  </w:t>
      </w:r>
    </w:p>
    <w:p w14:paraId="2CF3B28A" w14:textId="7898EBD2" w:rsidR="00AC5207" w:rsidRPr="0062454E" w:rsidRDefault="00AC5207" w:rsidP="00AC5207">
      <w:pPr>
        <w:jc w:val="both"/>
        <w:rPr>
          <w:rFonts w:ascii="Calibri" w:hAnsi="Calibri" w:cs="Calibri"/>
        </w:rPr>
      </w:pPr>
      <w:r w:rsidRPr="0062454E">
        <w:rPr>
          <w:rFonts w:ascii="Calibri" w:hAnsi="Calibri" w:cs="Calibri"/>
        </w:rPr>
        <w:t>This</w:t>
      </w:r>
      <w:r w:rsidR="00AD0530" w:rsidRPr="0062454E">
        <w:rPr>
          <w:rFonts w:ascii="Calibri" w:hAnsi="Calibri" w:cs="Calibri"/>
        </w:rPr>
        <w:t xml:space="preserve"> Call for Tender</w:t>
      </w:r>
      <w:r w:rsidRPr="0062454E">
        <w:rPr>
          <w:rFonts w:ascii="Calibri" w:hAnsi="Calibri" w:cs="Calibri"/>
        </w:rPr>
        <w:t xml:space="preserve"> </w:t>
      </w:r>
      <w:r w:rsidR="00AD0530" w:rsidRPr="0062454E">
        <w:rPr>
          <w:rFonts w:ascii="Calibri" w:hAnsi="Calibri" w:cs="Calibri"/>
        </w:rPr>
        <w:t>(‘</w:t>
      </w:r>
      <w:r w:rsidR="00A54E1D" w:rsidRPr="0062454E">
        <w:rPr>
          <w:rFonts w:ascii="Calibri" w:hAnsi="Calibri" w:cs="Calibri"/>
        </w:rPr>
        <w:t>CFT</w:t>
      </w:r>
      <w:r w:rsidR="00AD0530" w:rsidRPr="0062454E">
        <w:rPr>
          <w:rFonts w:ascii="Calibri" w:hAnsi="Calibri" w:cs="Calibri"/>
        </w:rPr>
        <w:t>’)</w:t>
      </w:r>
      <w:r w:rsidRPr="0062454E">
        <w:rPr>
          <w:rFonts w:ascii="Calibri" w:hAnsi="Calibri" w:cs="Calibri"/>
        </w:rPr>
        <w:t xml:space="preserve"> does not constitute an offer or commitment to </w:t>
      </w:r>
      <w:proofErr w:type="gramStart"/>
      <w:r w:rsidRPr="0062454E">
        <w:rPr>
          <w:rFonts w:ascii="Calibri" w:hAnsi="Calibri" w:cs="Calibri"/>
        </w:rPr>
        <w:t>enter into</w:t>
      </w:r>
      <w:proofErr w:type="gramEnd"/>
      <w:r w:rsidRPr="0062454E">
        <w:rPr>
          <w:rFonts w:ascii="Calibri" w:hAnsi="Calibri" w:cs="Calibri"/>
        </w:rPr>
        <w:t xml:space="preserve"> a Contract.  </w:t>
      </w:r>
    </w:p>
    <w:p w14:paraId="1C152F34" w14:textId="77777777" w:rsidR="00AC5207" w:rsidRPr="0062454E" w:rsidRDefault="00AC5207" w:rsidP="00AC5207">
      <w:pPr>
        <w:jc w:val="both"/>
        <w:rPr>
          <w:rFonts w:ascii="Calibri" w:hAnsi="Calibri" w:cs="Calibri"/>
        </w:rPr>
      </w:pPr>
      <w:r w:rsidRPr="0062454E">
        <w:rPr>
          <w:rFonts w:ascii="Calibri" w:hAnsi="Calibri" w:cs="Calibri"/>
        </w:rPr>
        <w:t>No contractual rights in relation to the Contracting Authority will exist unless and until a formal written Contract has been executed by or on behalf of the Contracting Authority.</w:t>
      </w:r>
    </w:p>
    <w:p w14:paraId="73C093E9" w14:textId="77777777" w:rsidR="00AC5207" w:rsidRPr="0062454E" w:rsidRDefault="00AC5207" w:rsidP="00AC5207">
      <w:pPr>
        <w:jc w:val="both"/>
        <w:rPr>
          <w:rFonts w:ascii="Calibri" w:hAnsi="Calibri" w:cs="Calibri"/>
        </w:rPr>
      </w:pPr>
      <w:r w:rsidRPr="0062454E">
        <w:rPr>
          <w:rFonts w:ascii="Calibri" w:hAnsi="Calibri" w:cs="Calibri"/>
        </w:rPr>
        <w:t xml:space="preserve">Any notification of preferred bidder status by the Contracting Authority shall not give rise to any enforceable rights by the Tenderer. </w:t>
      </w:r>
    </w:p>
    <w:p w14:paraId="3DF7506C" w14:textId="77777777" w:rsidR="00AC5207" w:rsidRPr="0062454E" w:rsidRDefault="00AC5207" w:rsidP="00AC5207">
      <w:pPr>
        <w:jc w:val="both"/>
        <w:rPr>
          <w:rFonts w:ascii="Calibri" w:hAnsi="Calibri" w:cs="Calibri"/>
        </w:rPr>
      </w:pPr>
      <w:r w:rsidRPr="0062454E">
        <w:rPr>
          <w:rFonts w:ascii="Calibri" w:hAnsi="Calibri" w:cs="Calibri"/>
        </w:rPr>
        <w:t xml:space="preserve">The Contracting Authority may cancel this Competition at any time prior to a formal written Contract being executed by or on behalf of the Contracting Authority.  </w:t>
      </w:r>
    </w:p>
    <w:p w14:paraId="53D525F6" w14:textId="77777777" w:rsidR="00AC5207" w:rsidRPr="0062454E" w:rsidRDefault="00AC5207" w:rsidP="00AC5207">
      <w:pPr>
        <w:jc w:val="both"/>
        <w:rPr>
          <w:rFonts w:ascii="Calibri" w:hAnsi="Calibri" w:cs="Calibri"/>
        </w:rPr>
      </w:pPr>
      <w:r w:rsidRPr="0062454E">
        <w:rPr>
          <w:rFonts w:ascii="Calibri" w:hAnsi="Calibri" w:cs="Calibri"/>
        </w:rPr>
        <w:t>The award of a Contract does not confer exclusivity on the successful Tenderer.</w:t>
      </w:r>
    </w:p>
    <w:p w14:paraId="5EC40FA8" w14:textId="73F5B769" w:rsidR="00AC5207" w:rsidRPr="0062454E" w:rsidRDefault="00AC5207" w:rsidP="0002600B">
      <w:pPr>
        <w:jc w:val="both"/>
        <w:rPr>
          <w:rFonts w:ascii="Calibri" w:hAnsi="Calibri" w:cs="Calibri"/>
        </w:rPr>
      </w:pPr>
      <w:r w:rsidRPr="0062454E">
        <w:rPr>
          <w:rFonts w:ascii="Calibri" w:hAnsi="Calibri" w:cs="Calibri"/>
        </w:rPr>
        <w:t xml:space="preserve">This </w:t>
      </w:r>
      <w:r w:rsidR="00A54E1D" w:rsidRPr="0062454E">
        <w:rPr>
          <w:rFonts w:ascii="Calibri" w:hAnsi="Calibri" w:cs="Calibri"/>
        </w:rPr>
        <w:t>CFT</w:t>
      </w:r>
      <w:r w:rsidRPr="0062454E">
        <w:rPr>
          <w:rFonts w:ascii="Calibri" w:hAnsi="Calibri" w:cs="Calibri"/>
        </w:rPr>
        <w:t xml:space="preserve"> supersedes and replaces </w:t>
      </w:r>
      <w:proofErr w:type="gramStart"/>
      <w:r w:rsidRPr="0062454E">
        <w:rPr>
          <w:rFonts w:ascii="Calibri" w:hAnsi="Calibri" w:cs="Calibri"/>
        </w:rPr>
        <w:t>any and all</w:t>
      </w:r>
      <w:proofErr w:type="gramEnd"/>
      <w:r w:rsidRPr="0062454E">
        <w:rPr>
          <w:rFonts w:ascii="Calibri" w:hAnsi="Calibri" w:cs="Calibri"/>
        </w:rPr>
        <w:t xml:space="preserve"> previous documentation, communications and correspondence between the Contracting Authority and Tenderers, and Tenderers should place no reliance on such previous documentation and correspondence. </w:t>
      </w:r>
    </w:p>
    <w:p w14:paraId="61D883A4" w14:textId="4C22E1A0" w:rsidR="005F7209" w:rsidRPr="0062454E" w:rsidRDefault="00BB5E2D" w:rsidP="00A430FB">
      <w:pPr>
        <w:autoSpaceDE w:val="0"/>
        <w:autoSpaceDN w:val="0"/>
        <w:adjustRightInd w:val="0"/>
        <w:jc w:val="both"/>
        <w:rPr>
          <w:rFonts w:ascii="Calibri" w:hAnsi="Calibri" w:cs="Calibri"/>
        </w:rPr>
      </w:pPr>
      <w:r w:rsidRPr="0062454E">
        <w:rPr>
          <w:rFonts w:ascii="Calibri" w:hAnsi="Calibri" w:cs="Calibri"/>
        </w:rPr>
        <w:t>The Contracting Authority</w:t>
      </w:r>
      <w:r w:rsidR="00CA43C1" w:rsidRPr="0062454E">
        <w:rPr>
          <w:rFonts w:ascii="Calibri" w:hAnsi="Calibri" w:cs="Calibri"/>
        </w:rPr>
        <w:t xml:space="preserve"> reserves the right to discontinue the procurement process at any time</w:t>
      </w:r>
      <w:r w:rsidR="003114AC" w:rsidRPr="0062454E">
        <w:rPr>
          <w:rFonts w:ascii="Calibri" w:hAnsi="Calibri" w:cs="Calibri"/>
        </w:rPr>
        <w:t xml:space="preserve"> for any reason</w:t>
      </w:r>
      <w:r w:rsidR="00CA43C1" w:rsidRPr="0062454E">
        <w:rPr>
          <w:rFonts w:ascii="Calibri" w:hAnsi="Calibri" w:cs="Calibri"/>
        </w:rPr>
        <w:t>.</w:t>
      </w:r>
    </w:p>
    <w:p w14:paraId="71369588" w14:textId="77777777" w:rsidR="005F7209" w:rsidRDefault="005F7209">
      <w:pPr>
        <w:rPr>
          <w:rFonts w:asciiTheme="minorHAnsi" w:hAnsiTheme="minorHAnsi" w:cstheme="minorHAnsi"/>
        </w:rPr>
      </w:pPr>
      <w:r>
        <w:rPr>
          <w:rFonts w:asciiTheme="minorHAnsi" w:hAnsiTheme="minorHAnsi" w:cstheme="minorHAnsi"/>
        </w:rPr>
        <w:br w:type="page"/>
      </w:r>
    </w:p>
    <w:p w14:paraId="4A3F1427" w14:textId="77777777" w:rsidR="00CA43C1" w:rsidRPr="00762A23" w:rsidRDefault="00CA43C1" w:rsidP="001E7D31">
      <w:pPr>
        <w:pStyle w:val="Heading1"/>
      </w:pPr>
      <w:bookmarkStart w:id="11" w:name="_Toc232585415"/>
      <w:r w:rsidRPr="00762A23">
        <w:lastRenderedPageBreak/>
        <w:t>Summary</w:t>
      </w:r>
      <w:bookmarkEnd w:id="11"/>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71"/>
        <w:gridCol w:w="5653"/>
      </w:tblGrid>
      <w:tr w:rsidR="00DB05C5" w:rsidRPr="00762A23" w14:paraId="5361826A" w14:textId="77777777" w:rsidTr="007F7AC3">
        <w:trPr>
          <w:trHeight w:val="529"/>
        </w:trPr>
        <w:tc>
          <w:tcPr>
            <w:tcW w:w="3471" w:type="dxa"/>
            <w:tcBorders>
              <w:right w:val="single" w:sz="4" w:space="0" w:color="17665C"/>
            </w:tcBorders>
            <w:shd w:val="clear" w:color="auto" w:fill="4F6228" w:themeFill="accent3" w:themeFillShade="80"/>
            <w:vAlign w:val="center"/>
          </w:tcPr>
          <w:p w14:paraId="0029E0EE"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Contracting Authority:</w:t>
            </w:r>
          </w:p>
        </w:tc>
        <w:tc>
          <w:tcPr>
            <w:tcW w:w="5653" w:type="dxa"/>
            <w:tcBorders>
              <w:top w:val="single" w:sz="4" w:space="0" w:color="17665C"/>
              <w:left w:val="single" w:sz="4" w:space="0" w:color="17665C"/>
              <w:bottom w:val="single" w:sz="4" w:space="0" w:color="17665C"/>
              <w:right w:val="single" w:sz="4" w:space="0" w:color="17665C"/>
            </w:tcBorders>
            <w:vAlign w:val="center"/>
          </w:tcPr>
          <w:p w14:paraId="61A6B458" w14:textId="2E25831D" w:rsidR="00CA43C1" w:rsidRPr="00892600" w:rsidRDefault="00FB3181" w:rsidP="00FB64CE">
            <w:pPr>
              <w:pStyle w:val="BodyText2"/>
              <w:spacing w:after="0" w:line="240" w:lineRule="auto"/>
              <w:ind w:right="74"/>
              <w:rPr>
                <w:rFonts w:asciiTheme="minorHAnsi" w:hAnsiTheme="minorHAnsi" w:cstheme="minorHAnsi"/>
                <w:b/>
                <w:color w:val="038B91"/>
              </w:rPr>
            </w:pPr>
            <w:sdt>
              <w:sdtPr>
                <w:rPr>
                  <w:rFonts w:asciiTheme="minorHAnsi" w:hAnsiTheme="minorHAnsi" w:cstheme="minorHAnsi"/>
                  <w:b/>
                  <w:color w:val="038B91"/>
                </w:rPr>
                <w:id w:val="-1477290973"/>
                <w:placeholder>
                  <w:docPart w:val="DefaultPlaceholder_-1854013440"/>
                </w:placeholder>
              </w:sdtPr>
              <w:sdtEndPr/>
              <w:sdtContent>
                <w:sdt>
                  <w:sdtPr>
                    <w:rPr>
                      <w:rFonts w:asciiTheme="minorHAnsi" w:hAnsiTheme="minorHAnsi" w:cstheme="minorHAnsi"/>
                      <w:b/>
                      <w:color w:val="038B91"/>
                    </w:rPr>
                    <w:id w:val="-237168709"/>
                    <w:placeholder>
                      <w:docPart w:val="DefaultPlaceholder_-1854013440"/>
                    </w:placeholder>
                  </w:sdtPr>
                  <w:sdtEndPr/>
                  <w:sdtContent>
                    <w:sdt>
                      <w:sdtPr>
                        <w:rPr>
                          <w:rFonts w:asciiTheme="minorHAnsi" w:hAnsiTheme="minorHAnsi" w:cstheme="minorHAnsi"/>
                        </w:rPr>
                        <w:id w:val="107173257"/>
                        <w:placeholder>
                          <w:docPart w:val="C5B4414BA6FC49EB82D5CD5B811C0679"/>
                        </w:placeholder>
                      </w:sdtPr>
                      <w:sdtEndPr/>
                      <w:sdtContent>
                        <w:sdt>
                          <w:sdtPr>
                            <w:rPr>
                              <w:rFonts w:asciiTheme="minorHAnsi" w:hAnsiTheme="minorHAnsi" w:cstheme="minorHAnsi"/>
                            </w:rPr>
                            <w:id w:val="-1373456422"/>
                            <w:placeholder>
                              <w:docPart w:val="1D6C881EEC6E4457BAF5B8059B436D88"/>
                            </w:placeholder>
                          </w:sdtPr>
                          <w:sdtEndPr/>
                          <w:sdtContent>
                            <w:r w:rsidR="00527D6C">
                              <w:rPr>
                                <w:rFonts w:asciiTheme="minorHAnsi" w:hAnsiTheme="minorHAnsi" w:cstheme="minorHAnsi"/>
                              </w:rPr>
                              <w:t>Louth Meath Education Training Board</w:t>
                            </w:r>
                          </w:sdtContent>
                        </w:sdt>
                      </w:sdtContent>
                    </w:sdt>
                  </w:sdtContent>
                </w:sdt>
              </w:sdtContent>
            </w:sdt>
          </w:p>
        </w:tc>
      </w:tr>
      <w:tr w:rsidR="00DB05C5" w:rsidRPr="00762A23" w14:paraId="0A44AB6A" w14:textId="77777777" w:rsidTr="007F7AC3">
        <w:trPr>
          <w:trHeight w:val="529"/>
        </w:trPr>
        <w:tc>
          <w:tcPr>
            <w:tcW w:w="3471" w:type="dxa"/>
            <w:tcBorders>
              <w:right w:val="single" w:sz="4" w:space="0" w:color="17665C"/>
            </w:tcBorders>
            <w:shd w:val="clear" w:color="auto" w:fill="4F6228" w:themeFill="accent3" w:themeFillShade="80"/>
            <w:vAlign w:val="center"/>
          </w:tcPr>
          <w:p w14:paraId="5ED4FAB1" w14:textId="77777777" w:rsidR="00CA43C1" w:rsidRPr="00882A1C" w:rsidRDefault="008006B4"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Nature of procurement:  </w:t>
            </w:r>
          </w:p>
        </w:tc>
        <w:tc>
          <w:tcPr>
            <w:tcW w:w="5653"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color w:val="038B91"/>
              </w:rPr>
              <w:id w:val="-754504644"/>
              <w:placeholder>
                <w:docPart w:val="DefaultPlaceholder_-1854013440"/>
              </w:placeholder>
            </w:sdtPr>
            <w:sdtEndPr/>
            <w:sdtContent>
              <w:p w14:paraId="2BA23E81" w14:textId="7928658C" w:rsidR="00CA43C1" w:rsidRPr="00892600" w:rsidRDefault="00FB3181">
                <w:pPr>
                  <w:pStyle w:val="BodyText2"/>
                  <w:spacing w:after="0" w:line="240" w:lineRule="auto"/>
                  <w:ind w:right="74"/>
                  <w:rPr>
                    <w:rFonts w:asciiTheme="minorHAnsi" w:hAnsiTheme="minorHAnsi" w:cstheme="minorHAnsi"/>
                    <w:color w:val="038B91"/>
                  </w:rPr>
                </w:pPr>
                <w:sdt>
                  <w:sdtPr>
                    <w:rPr>
                      <w:rFonts w:asciiTheme="minorHAnsi" w:hAnsiTheme="minorHAnsi" w:cstheme="minorHAnsi"/>
                      <w:b/>
                      <w:color w:val="038B91"/>
                    </w:rPr>
                    <w:id w:val="1385526018"/>
                    <w:placeholder>
                      <w:docPart w:val="44AE98484DBD457BB96C67B8418E06E4"/>
                    </w:placeholder>
                  </w:sdtPr>
                  <w:sdtEndPr/>
                  <w:sdtContent>
                    <w:sdt>
                      <w:sdtPr>
                        <w:rPr>
                          <w:rFonts w:asciiTheme="minorHAnsi" w:hAnsiTheme="minorHAnsi" w:cstheme="minorHAnsi"/>
                        </w:rPr>
                        <w:id w:val="-2065397223"/>
                        <w:placeholder>
                          <w:docPart w:val="11320BFE702E48A792C5B82FA4B1DADE"/>
                        </w:placeholder>
                      </w:sdtPr>
                      <w:sdtEndPr/>
                      <w:sdtContent>
                        <w:sdt>
                          <w:sdtPr>
                            <w:rPr>
                              <w:rFonts w:asciiTheme="minorHAnsi" w:hAnsiTheme="minorHAnsi" w:cstheme="minorHAnsi"/>
                            </w:rPr>
                            <w:id w:val="1041482540"/>
                            <w:placeholder>
                              <w:docPart w:val="69F3906790F146C6BF974BC84AA5A50E"/>
                            </w:placeholder>
                          </w:sdtPr>
                          <w:sdtEndPr/>
                          <w:sdtContent>
                            <w:r w:rsidR="00527D6C">
                              <w:rPr>
                                <w:rFonts w:asciiTheme="minorHAnsi" w:hAnsiTheme="minorHAnsi" w:cstheme="minorHAnsi"/>
                              </w:rPr>
                              <w:t xml:space="preserve">The provision of Hospitality and Catering Services to </w:t>
                            </w:r>
                            <w:r w:rsidR="007C61E6">
                              <w:rPr>
                                <w:rFonts w:asciiTheme="minorHAnsi" w:hAnsiTheme="minorHAnsi" w:cstheme="minorHAnsi"/>
                              </w:rPr>
                              <w:t>Scoil Uí Mhuirí, Dunleer, Co. Louth</w:t>
                            </w:r>
                            <w:r w:rsidR="00D2570F">
                              <w:rPr>
                                <w:rFonts w:asciiTheme="minorHAnsi" w:hAnsiTheme="minorHAnsi" w:cstheme="minorHAnsi"/>
                              </w:rPr>
                              <w:t>.</w:t>
                            </w:r>
                          </w:sdtContent>
                        </w:sdt>
                      </w:sdtContent>
                    </w:sdt>
                  </w:sdtContent>
                </w:sdt>
              </w:p>
            </w:sdtContent>
          </w:sdt>
        </w:tc>
      </w:tr>
      <w:tr w:rsidR="00DB05C5" w:rsidRPr="00762A23" w14:paraId="41B7EFE5" w14:textId="77777777" w:rsidTr="007F7AC3">
        <w:trPr>
          <w:trHeight w:val="481"/>
        </w:trPr>
        <w:tc>
          <w:tcPr>
            <w:tcW w:w="3471" w:type="dxa"/>
            <w:tcBorders>
              <w:right w:val="single" w:sz="4" w:space="0" w:color="17665C"/>
            </w:tcBorders>
            <w:shd w:val="clear" w:color="auto" w:fill="4F6228" w:themeFill="accent3" w:themeFillShade="80"/>
            <w:vAlign w:val="center"/>
          </w:tcPr>
          <w:p w14:paraId="0770BF1A"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Type: </w:t>
            </w:r>
          </w:p>
        </w:tc>
        <w:tc>
          <w:tcPr>
            <w:tcW w:w="5653" w:type="dxa"/>
            <w:tcBorders>
              <w:top w:val="single" w:sz="4" w:space="0" w:color="17665C"/>
              <w:left w:val="single" w:sz="4" w:space="0" w:color="17665C"/>
              <w:bottom w:val="single" w:sz="4" w:space="0" w:color="17665C"/>
              <w:right w:val="single" w:sz="4" w:space="0" w:color="17665C"/>
            </w:tcBorders>
            <w:vAlign w:val="center"/>
          </w:tcPr>
          <w:p w14:paraId="7E1689F8" w14:textId="3581CF0D" w:rsidR="00CA43C1" w:rsidRPr="00892600" w:rsidRDefault="00FB3181" w:rsidP="0002600B">
            <w:pPr>
              <w:pStyle w:val="BodyText2"/>
              <w:spacing w:after="0" w:line="240" w:lineRule="auto"/>
              <w:ind w:right="74"/>
              <w:rPr>
                <w:rFonts w:asciiTheme="minorHAnsi" w:hAnsiTheme="minorHAnsi" w:cstheme="minorHAnsi"/>
                <w:bCs/>
                <w:color w:val="038B91"/>
              </w:rPr>
            </w:pPr>
            <w:sdt>
              <w:sdtPr>
                <w:rPr>
                  <w:rFonts w:asciiTheme="minorHAnsi" w:hAnsiTheme="minorHAnsi" w:cstheme="minorHAnsi"/>
                  <w:bCs/>
                  <w:color w:val="038B91"/>
                </w:rPr>
                <w:id w:val="895548802"/>
                <w:placeholder>
                  <w:docPart w:val="B2D459CA9B3749FDB43890A81948EE00"/>
                </w:placeholder>
              </w:sdtPr>
              <w:sdtEndPr/>
              <w:sdtContent>
                <w:sdt>
                  <w:sdtPr>
                    <w:rPr>
                      <w:rFonts w:asciiTheme="minorHAnsi" w:hAnsiTheme="minorHAnsi" w:cstheme="minorHAnsi"/>
                    </w:rPr>
                    <w:id w:val="-962733096"/>
                    <w:placeholder>
                      <w:docPart w:val="937A361B651D4E51A55A4BE5DD38ADA5"/>
                    </w:placeholder>
                  </w:sdtPr>
                  <w:sdtEndPr/>
                  <w:sdtContent>
                    <w:sdt>
                      <w:sdtPr>
                        <w:rPr>
                          <w:rFonts w:asciiTheme="minorHAnsi" w:hAnsiTheme="minorHAnsi" w:cstheme="minorHAnsi"/>
                        </w:rPr>
                        <w:id w:val="1435328581"/>
                        <w:placeholder>
                          <w:docPart w:val="CCF6F61DFEE24E109D59BCD8FDC3A4ED"/>
                        </w:placeholder>
                      </w:sdtPr>
                      <w:sdtEndPr/>
                      <w:sdtContent>
                        <w:r w:rsidR="00E8052F">
                          <w:rPr>
                            <w:rFonts w:asciiTheme="minorHAnsi" w:hAnsiTheme="minorHAnsi" w:cstheme="minorHAnsi"/>
                          </w:rPr>
                          <w:t>Service</w:t>
                        </w:r>
                      </w:sdtContent>
                    </w:sdt>
                  </w:sdtContent>
                </w:sdt>
              </w:sdtContent>
            </w:sdt>
          </w:p>
        </w:tc>
      </w:tr>
      <w:tr w:rsidR="00DB05C5" w:rsidRPr="00762A23" w14:paraId="26053399" w14:textId="77777777" w:rsidTr="007F7AC3">
        <w:trPr>
          <w:trHeight w:val="551"/>
        </w:trPr>
        <w:tc>
          <w:tcPr>
            <w:tcW w:w="3471" w:type="dxa"/>
            <w:tcBorders>
              <w:right w:val="single" w:sz="4" w:space="0" w:color="17665C"/>
            </w:tcBorders>
            <w:shd w:val="clear" w:color="auto" w:fill="4F6228" w:themeFill="accent3" w:themeFillShade="80"/>
            <w:vAlign w:val="center"/>
          </w:tcPr>
          <w:p w14:paraId="487B0752"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32D4BA8B" w14:textId="4BF25F72" w:rsidR="00CA43C1" w:rsidRPr="00892600" w:rsidRDefault="00FB3181">
            <w:pPr>
              <w:pStyle w:val="BodyText2"/>
              <w:spacing w:after="0" w:line="240" w:lineRule="auto"/>
              <w:ind w:right="74"/>
              <w:rPr>
                <w:rFonts w:asciiTheme="minorHAnsi" w:hAnsiTheme="minorHAnsi" w:cstheme="minorHAnsi"/>
              </w:rPr>
            </w:pPr>
            <w:sdt>
              <w:sdtPr>
                <w:rPr>
                  <w:rFonts w:asciiTheme="minorHAnsi" w:hAnsiTheme="minorHAnsi" w:cstheme="minorHAnsi"/>
                  <w:b/>
                </w:rPr>
                <w:id w:val="-147984285"/>
                <w:placeholder>
                  <w:docPart w:val="00743884522440BE8DBDF6752F84E95A"/>
                </w:placeholder>
              </w:sdtPr>
              <w:sdtEndPr/>
              <w:sdtContent>
                <w:sdt>
                  <w:sdtPr>
                    <w:rPr>
                      <w:rFonts w:asciiTheme="minorHAnsi" w:hAnsiTheme="minorHAnsi" w:cstheme="minorHAnsi"/>
                      <w:b/>
                    </w:rPr>
                    <w:id w:val="1864321654"/>
                    <w:placeholder>
                      <w:docPart w:val="00743884522440BE8DBDF6752F84E95A"/>
                    </w:placeholder>
                  </w:sdtPr>
                  <w:sdtEndPr/>
                  <w:sdtContent>
                    <w:r w:rsidR="00762A23" w:rsidRPr="00892600">
                      <w:rPr>
                        <w:rFonts w:asciiTheme="minorHAnsi" w:hAnsiTheme="minorHAnsi" w:cstheme="minorHAnsi"/>
                        <w:b/>
                      </w:rPr>
                      <w:t>OPEN PROCEDURE</w:t>
                    </w:r>
                  </w:sdtContent>
                </w:sdt>
              </w:sdtContent>
            </w:sdt>
          </w:p>
        </w:tc>
      </w:tr>
      <w:tr w:rsidR="00DB05C5" w:rsidRPr="00762A23" w14:paraId="26716A2E" w14:textId="77777777" w:rsidTr="007F7AC3">
        <w:trPr>
          <w:trHeight w:val="1269"/>
        </w:trPr>
        <w:tc>
          <w:tcPr>
            <w:tcW w:w="3471" w:type="dxa"/>
            <w:tcBorders>
              <w:right w:val="single" w:sz="4" w:space="0" w:color="17665C"/>
            </w:tcBorders>
            <w:shd w:val="clear" w:color="auto" w:fill="4F6228" w:themeFill="accent3" w:themeFillShade="80"/>
            <w:vAlign w:val="center"/>
          </w:tcPr>
          <w:p w14:paraId="30994AE7"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Stage in 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0CBF6AD0" w14:textId="02EE6EE2" w:rsidR="00DB05C5" w:rsidRPr="00892600" w:rsidRDefault="00825853">
            <w:pPr>
              <w:pStyle w:val="BodyText2"/>
              <w:spacing w:after="0" w:line="240" w:lineRule="auto"/>
              <w:ind w:right="74"/>
              <w:rPr>
                <w:rFonts w:asciiTheme="minorHAnsi" w:hAnsiTheme="minorHAnsi" w:cstheme="minorHAnsi"/>
              </w:rPr>
            </w:pPr>
            <w:r w:rsidRPr="00892600">
              <w:rPr>
                <w:rFonts w:asciiTheme="minorHAnsi" w:hAnsiTheme="minorHAnsi" w:cstheme="minorHAnsi"/>
              </w:rPr>
              <w:t xml:space="preserve">This is a single </w:t>
            </w:r>
            <w:r w:rsidR="00CA43C1" w:rsidRPr="00892600">
              <w:rPr>
                <w:rFonts w:asciiTheme="minorHAnsi" w:hAnsiTheme="minorHAnsi" w:cstheme="minorHAnsi"/>
              </w:rPr>
              <w:t xml:space="preserve">stage </w:t>
            </w:r>
            <w:r w:rsidRPr="00892600">
              <w:rPr>
                <w:rFonts w:asciiTheme="minorHAnsi" w:hAnsiTheme="minorHAnsi" w:cstheme="minorHAnsi"/>
              </w:rPr>
              <w:t xml:space="preserve">tender procedure whereby all interested parties may tender, but only those meeting the selection criteria (financial and technical capacity) will be deemed eligible for evaluation against the award criteria. </w:t>
            </w:r>
          </w:p>
        </w:tc>
      </w:tr>
    </w:tbl>
    <w:p w14:paraId="7EB6FED7" w14:textId="533ECB3E" w:rsidR="00FB64CE" w:rsidRPr="00762A23" w:rsidRDefault="00FB64CE" w:rsidP="001E7D31">
      <w:pPr>
        <w:pStyle w:val="Heading1"/>
      </w:pPr>
      <w:bookmarkStart w:id="12" w:name="_Toc232585416"/>
      <w:r w:rsidRPr="00762A23">
        <w:t>Small and Medium Enterprise Participation</w:t>
      </w:r>
      <w:bookmarkEnd w:id="12"/>
    </w:p>
    <w:p w14:paraId="46B5F4FC" w14:textId="77777777" w:rsidR="00FB64CE" w:rsidRPr="0062454E" w:rsidRDefault="00FB64CE" w:rsidP="0062454E">
      <w:pPr>
        <w:jc w:val="both"/>
        <w:rPr>
          <w:rFonts w:ascii="Calibri" w:hAnsi="Calibri" w:cs="Calibri"/>
          <w:bCs/>
          <w:iCs/>
        </w:rPr>
      </w:pPr>
      <w:r w:rsidRPr="0062454E">
        <w:rPr>
          <w:rFonts w:ascii="Calibri" w:hAnsi="Calibri" w:cs="Calibri"/>
          <w:bCs/>
          <w:iCs/>
        </w:rPr>
        <w:t xml:space="preserve">It is the policy of the Contracting Authority to promote participation by Small and Medium Enterprises (“SMEs”) on a fair and equal basis. </w:t>
      </w:r>
    </w:p>
    <w:p w14:paraId="4D84523F" w14:textId="77777777" w:rsidR="00FB64CE" w:rsidRPr="0062454E" w:rsidRDefault="00FB64CE" w:rsidP="0062454E">
      <w:pPr>
        <w:jc w:val="both"/>
        <w:rPr>
          <w:rFonts w:ascii="Calibri" w:hAnsi="Calibri" w:cs="Calibri"/>
          <w:bCs/>
          <w:iCs/>
        </w:rPr>
      </w:pPr>
      <w:r w:rsidRPr="0062454E">
        <w:rPr>
          <w:rFonts w:ascii="Calibri" w:hAnsi="Calibri" w:cs="Calibri"/>
          <w:bCs/>
          <w:iCs/>
        </w:rPr>
        <w:t xml:space="preserve">SMEs are encouraged to explore the possibilities of forming relationships with other SMEs or with larger enterprises to meet the financial, economic or technical capacity requirements of the competition, if required. </w:t>
      </w:r>
    </w:p>
    <w:p w14:paraId="68541300" w14:textId="77777777" w:rsidR="00FB64CE" w:rsidRPr="0062454E" w:rsidRDefault="00FB64CE" w:rsidP="0062454E">
      <w:pPr>
        <w:jc w:val="both"/>
        <w:rPr>
          <w:rFonts w:ascii="Calibri" w:hAnsi="Calibri" w:cs="Calibri"/>
          <w:bCs/>
          <w:iCs/>
        </w:rPr>
      </w:pPr>
      <w:r w:rsidRPr="0062454E">
        <w:rPr>
          <w:rFonts w:ascii="Calibri" w:hAnsi="Calibri" w:cs="Calibri"/>
          <w:bCs/>
          <w:iCs/>
        </w:rPr>
        <w:t xml:space="preserve">Tenderers may include individuals, partnerships, limited companies, groupings or any combination of the foregoing with or without legal personality. However, a grouping, consortium or combination of entities may be required to establish legal personality </w:t>
      </w:r>
      <w:proofErr w:type="gramStart"/>
      <w:r w:rsidRPr="0062454E">
        <w:rPr>
          <w:rFonts w:ascii="Calibri" w:hAnsi="Calibri" w:cs="Calibri"/>
          <w:bCs/>
          <w:iCs/>
        </w:rPr>
        <w:t>in order to</w:t>
      </w:r>
      <w:proofErr w:type="gramEnd"/>
      <w:r w:rsidRPr="0062454E">
        <w:rPr>
          <w:rFonts w:ascii="Calibri" w:hAnsi="Calibri" w:cs="Calibri"/>
          <w:bCs/>
          <w:iCs/>
        </w:rPr>
        <w:t xml:space="preserve"> </w:t>
      </w:r>
      <w:proofErr w:type="gramStart"/>
      <w:r w:rsidRPr="0062454E">
        <w:rPr>
          <w:rFonts w:ascii="Calibri" w:hAnsi="Calibri" w:cs="Calibri"/>
          <w:bCs/>
          <w:iCs/>
        </w:rPr>
        <w:t>enter into</w:t>
      </w:r>
      <w:proofErr w:type="gramEnd"/>
      <w:r w:rsidRPr="0062454E">
        <w:rPr>
          <w:rFonts w:ascii="Calibri" w:hAnsi="Calibri" w:cs="Calibri"/>
          <w:bCs/>
          <w:iCs/>
        </w:rPr>
        <w:t xml:space="preserve"> a contract. The Contracting Authority may also:</w:t>
      </w:r>
    </w:p>
    <w:p w14:paraId="0C79B19C" w14:textId="77777777" w:rsidR="00FB64CE" w:rsidRPr="0062454E" w:rsidRDefault="00FB64CE" w:rsidP="0062454E">
      <w:pPr>
        <w:pStyle w:val="ListParagraph"/>
        <w:spacing w:before="120"/>
        <w:ind w:hanging="360"/>
        <w:jc w:val="both"/>
        <w:rPr>
          <w:rFonts w:ascii="Calibri" w:hAnsi="Calibri" w:cs="Calibri"/>
          <w:bCs/>
          <w:iCs/>
        </w:rPr>
      </w:pPr>
      <w:r w:rsidRPr="0062454E">
        <w:rPr>
          <w:rFonts w:ascii="Calibri" w:hAnsi="Calibri" w:cs="Calibri"/>
          <w:bCs/>
          <w:iCs/>
        </w:rPr>
        <w:t>•</w:t>
      </w:r>
      <w:r w:rsidRPr="0062454E">
        <w:rPr>
          <w:rFonts w:ascii="Calibri" w:hAnsi="Calibri" w:cs="Calibri"/>
          <w:bCs/>
          <w:iCs/>
        </w:rPr>
        <w:tab/>
        <w:t>contract with one member of the grouping, consortium or combination of entities on the basis that party will carry overall responsibility for the performance of services required under the contract;</w:t>
      </w:r>
    </w:p>
    <w:p w14:paraId="071F4FB2" w14:textId="77777777" w:rsidR="00FB64CE" w:rsidRPr="0062454E" w:rsidRDefault="00FB64CE" w:rsidP="0062454E">
      <w:pPr>
        <w:pStyle w:val="ListParagraph"/>
        <w:spacing w:before="120"/>
        <w:ind w:hanging="360"/>
        <w:jc w:val="both"/>
        <w:rPr>
          <w:rFonts w:ascii="Calibri" w:hAnsi="Calibri" w:cs="Calibri"/>
          <w:bCs/>
          <w:iCs/>
        </w:rPr>
      </w:pPr>
      <w:r w:rsidRPr="0062454E">
        <w:rPr>
          <w:rFonts w:ascii="Calibri" w:hAnsi="Calibri" w:cs="Calibri"/>
          <w:bCs/>
          <w:iCs/>
        </w:rPr>
        <w:t>•</w:t>
      </w:r>
      <w:r w:rsidRPr="0062454E">
        <w:rPr>
          <w:rFonts w:ascii="Calibri" w:hAnsi="Calibri" w:cs="Calibri"/>
          <w:bCs/>
          <w:iCs/>
        </w:rPr>
        <w:tab/>
        <w:t>contract with each member of the grouping, consortium or combination of entities based on joint and several liabilities; or</w:t>
      </w:r>
    </w:p>
    <w:p w14:paraId="1175BEB9" w14:textId="59AE19C4" w:rsidR="00FB64CE" w:rsidRPr="0062454E" w:rsidRDefault="00FB64CE" w:rsidP="0062454E">
      <w:pPr>
        <w:pStyle w:val="ListParagraph"/>
        <w:spacing w:before="120"/>
        <w:ind w:hanging="360"/>
        <w:jc w:val="both"/>
        <w:rPr>
          <w:rFonts w:ascii="Calibri" w:hAnsi="Calibri" w:cs="Calibri"/>
          <w:bCs/>
          <w:iCs/>
        </w:rPr>
      </w:pPr>
      <w:r w:rsidRPr="0062454E">
        <w:rPr>
          <w:rFonts w:ascii="Calibri" w:hAnsi="Calibri" w:cs="Calibri"/>
          <w:bCs/>
          <w:iCs/>
        </w:rPr>
        <w:t>•</w:t>
      </w:r>
      <w:r w:rsidRPr="0062454E">
        <w:rPr>
          <w:rFonts w:ascii="Calibri" w:hAnsi="Calibri" w:cs="Calibri"/>
          <w:bCs/>
          <w:iCs/>
        </w:rPr>
        <w:tab/>
        <w:t xml:space="preserve">contract with one member of the grouping, consortium or combination of entities with the other members being sub-contractors. </w:t>
      </w:r>
    </w:p>
    <w:p w14:paraId="6D2276CD" w14:textId="77777777" w:rsidR="00FB64CE" w:rsidRPr="0062454E" w:rsidRDefault="00FB64CE" w:rsidP="0062454E">
      <w:pPr>
        <w:jc w:val="both"/>
        <w:rPr>
          <w:rFonts w:ascii="Calibri" w:hAnsi="Calibri" w:cs="Calibri"/>
          <w:bCs/>
          <w:iCs/>
        </w:rPr>
      </w:pPr>
      <w:r w:rsidRPr="0062454E">
        <w:rPr>
          <w:rFonts w:ascii="Calibri" w:hAnsi="Calibri" w:cs="Calibri"/>
          <w:bCs/>
          <w:iCs/>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7E25AE20" w14:textId="5E348E22" w:rsidR="003A0A23" w:rsidRPr="00762A23" w:rsidRDefault="00FB64CE" w:rsidP="0062454E">
      <w:pPr>
        <w:jc w:val="both"/>
        <w:rPr>
          <w:rFonts w:asciiTheme="minorHAnsi" w:hAnsiTheme="minorHAnsi" w:cstheme="minorHAnsi"/>
        </w:rPr>
      </w:pPr>
      <w:r w:rsidRPr="0062454E">
        <w:rPr>
          <w:rFonts w:ascii="Calibri" w:hAnsi="Calibri" w:cs="Calibri"/>
          <w:bCs/>
          <w:iCs/>
        </w:rPr>
        <w:t>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procurement process and who is authorised to act on behalf of all consortia members. The Contracting Authority will not act as an arbitrator between members of consortia.</w:t>
      </w:r>
      <w:r w:rsidR="003A0A23" w:rsidRPr="00762A23">
        <w:rPr>
          <w:rFonts w:asciiTheme="minorHAnsi" w:hAnsiTheme="minorHAnsi" w:cstheme="minorHAnsi"/>
        </w:rPr>
        <w:br w:type="page"/>
      </w:r>
    </w:p>
    <w:p w14:paraId="2FD02989" w14:textId="10E78D18" w:rsidR="00CA43C1" w:rsidRDefault="00CA43C1" w:rsidP="001E7D31">
      <w:pPr>
        <w:pStyle w:val="Heading1"/>
      </w:pPr>
      <w:bookmarkStart w:id="13" w:name="_Toc232585417"/>
      <w:r w:rsidRPr="00762A23">
        <w:lastRenderedPageBreak/>
        <w:t xml:space="preserve">About </w:t>
      </w:r>
      <w:r w:rsidR="00BB5E2D" w:rsidRPr="00762A23">
        <w:t>the Contracting Authority</w:t>
      </w:r>
      <w:bookmarkEnd w:id="13"/>
    </w:p>
    <w:p w14:paraId="30321796" w14:textId="2887C811" w:rsidR="006C250B" w:rsidRPr="0062454E" w:rsidRDefault="006C250B"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62454E">
        <w:rPr>
          <w:rStyle w:val="normaltextrun"/>
          <w:rFonts w:asciiTheme="minorHAnsi" w:hAnsiTheme="minorHAnsi" w:cstheme="minorHAnsi"/>
          <w:b/>
          <w:bCs/>
          <w:sz w:val="22"/>
          <w:szCs w:val="22"/>
        </w:rPr>
        <w:t>Education and Training Boards</w:t>
      </w:r>
      <w:r w:rsidRPr="0062454E">
        <w:rPr>
          <w:rStyle w:val="normaltextrun"/>
          <w:rFonts w:asciiTheme="minorHAnsi" w:hAnsiTheme="minorHAnsi" w:cstheme="minorHAnsi"/>
          <w:sz w:val="22"/>
          <w:szCs w:val="22"/>
        </w:rPr>
        <w:t>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r w:rsidRPr="0062454E">
        <w:rPr>
          <w:rStyle w:val="eop"/>
          <w:rFonts w:asciiTheme="minorHAnsi" w:hAnsiTheme="minorHAnsi" w:cstheme="minorHAnsi"/>
          <w:sz w:val="22"/>
          <w:szCs w:val="22"/>
        </w:rPr>
        <w:t> </w:t>
      </w:r>
    </w:p>
    <w:p w14:paraId="66BC5CB4" w14:textId="77777777" w:rsidR="008236B5" w:rsidRPr="0062454E" w:rsidRDefault="008236B5" w:rsidP="0062454E">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0CBF9AE1" w14:textId="77777777" w:rsidR="006C250B" w:rsidRPr="0062454E" w:rsidRDefault="006C250B"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62454E">
        <w:rPr>
          <w:rStyle w:val="normaltextrun"/>
          <w:rFonts w:asciiTheme="minorHAnsi" w:hAnsiTheme="minorHAnsi" w:cstheme="minorHAnsi"/>
          <w:b/>
          <w:bCs/>
          <w:sz w:val="22"/>
          <w:szCs w:val="22"/>
        </w:rPr>
        <w:t>Education and Training Boards Ireland</w:t>
      </w:r>
      <w:r w:rsidRPr="0062454E">
        <w:rPr>
          <w:rStyle w:val="normaltextrun"/>
          <w:rFonts w:asciiTheme="minorHAnsi" w:hAnsiTheme="minorHAnsi" w:cstheme="minorHAnsi"/>
          <w:sz w:val="22"/>
          <w:szCs w:val="22"/>
        </w:rPr>
        <w:t>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62454E">
        <w:rPr>
          <w:rStyle w:val="normaltextrun"/>
          <w:rFonts w:asciiTheme="minorHAnsi" w:hAnsiTheme="minorHAnsi" w:cstheme="minorHAnsi"/>
          <w:b/>
          <w:bCs/>
          <w:sz w:val="22"/>
          <w:szCs w:val="22"/>
        </w:rPr>
        <w:t>ETB Procurement Network</w:t>
      </w:r>
      <w:r w:rsidRPr="0062454E">
        <w:rPr>
          <w:rStyle w:val="normaltextrun"/>
          <w:rFonts w:asciiTheme="minorHAnsi" w:hAnsiTheme="minorHAnsi" w:cstheme="minorHAnsi"/>
          <w:sz w:val="22"/>
          <w:szCs w:val="22"/>
        </w:rPr>
        <w:t>, which brings procurement personnel from the 16 ETBs together on a quarterly basis. </w:t>
      </w:r>
      <w:r w:rsidRPr="0062454E">
        <w:rPr>
          <w:rStyle w:val="eop"/>
          <w:rFonts w:asciiTheme="minorHAnsi" w:hAnsiTheme="minorHAnsi" w:cstheme="minorHAnsi"/>
          <w:sz w:val="22"/>
          <w:szCs w:val="22"/>
        </w:rPr>
        <w:t> </w:t>
      </w:r>
    </w:p>
    <w:p w14:paraId="421C702C" w14:textId="77777777" w:rsidR="008236B5" w:rsidRPr="0062454E" w:rsidRDefault="008236B5" w:rsidP="0062454E">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2DA564DC" w14:textId="77777777" w:rsidR="006C250B" w:rsidRPr="0062454E" w:rsidRDefault="006C250B"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62454E">
        <w:rPr>
          <w:rStyle w:val="normaltextrun"/>
          <w:rFonts w:asciiTheme="minorHAnsi" w:hAnsiTheme="minorHAnsi" w:cstheme="minorHAnsi"/>
          <w:sz w:val="22"/>
          <w:szCs w:val="22"/>
        </w:rPr>
        <w:t>The Contracting Authority is an ETB responsible for the delivery of services in the following location: Louth and Meath </w:t>
      </w:r>
      <w:r w:rsidRPr="0062454E">
        <w:rPr>
          <w:rStyle w:val="eop"/>
          <w:rFonts w:asciiTheme="minorHAnsi" w:hAnsiTheme="minorHAnsi" w:cstheme="minorHAnsi"/>
          <w:sz w:val="22"/>
          <w:szCs w:val="22"/>
        </w:rPr>
        <w:t> </w:t>
      </w:r>
    </w:p>
    <w:p w14:paraId="758CD385" w14:textId="77777777" w:rsidR="00905C1F" w:rsidRPr="0062454E" w:rsidRDefault="00905C1F"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p>
    <w:p w14:paraId="7CB893FD" w14:textId="4E0A8F0C" w:rsidR="00905C1F" w:rsidRPr="0062454E" w:rsidRDefault="00905C1F" w:rsidP="0062454E">
      <w:pPr>
        <w:pStyle w:val="paragraph"/>
        <w:spacing w:before="0" w:beforeAutospacing="0" w:after="0" w:afterAutospacing="0" w:line="276" w:lineRule="auto"/>
        <w:jc w:val="both"/>
        <w:textAlignment w:val="baseline"/>
        <w:rPr>
          <w:rFonts w:asciiTheme="minorHAnsi" w:hAnsiTheme="minorHAnsi" w:cstheme="minorHAnsi"/>
          <w:sz w:val="22"/>
          <w:szCs w:val="22"/>
          <w:lang w:val="en-US"/>
        </w:rPr>
      </w:pPr>
      <w:r w:rsidRPr="0062454E">
        <w:rPr>
          <w:rStyle w:val="IntenseEmphasis"/>
          <w:rFonts w:asciiTheme="minorHAnsi" w:hAnsiTheme="minorHAnsi" w:cstheme="minorHAnsi"/>
          <w:b w:val="0"/>
          <w:bCs/>
          <w:i w:val="0"/>
          <w:iCs w:val="0"/>
          <w:color w:val="auto"/>
          <w:sz w:val="22"/>
          <w:szCs w:val="22"/>
        </w:rPr>
        <w:t>Louth Meath</w:t>
      </w:r>
      <w:r w:rsidRPr="0062454E">
        <w:rPr>
          <w:rFonts w:asciiTheme="minorHAnsi" w:hAnsiTheme="minorHAnsi" w:cstheme="minorHAnsi"/>
          <w:b/>
          <w:bCs/>
          <w:i/>
          <w:iCs/>
          <w:sz w:val="22"/>
          <w:szCs w:val="22"/>
        </w:rPr>
        <w:t xml:space="preserve"> </w:t>
      </w:r>
      <w:r w:rsidRPr="0062454E">
        <w:rPr>
          <w:rFonts w:asciiTheme="minorHAnsi" w:hAnsiTheme="minorHAnsi" w:cstheme="minorHAnsi"/>
          <w:sz w:val="22"/>
          <w:szCs w:val="22"/>
          <w:lang w:val="en-US"/>
        </w:rPr>
        <w:t xml:space="preserve">Education and Training Board is one of 16 ETBs established under the </w:t>
      </w:r>
      <w:hyperlink r:id="rId17" w:tgtFrame="_blank" w:tooltip="Education and Training Board Act 2013" w:history="1">
        <w:r w:rsidRPr="0062454E">
          <w:rPr>
            <w:rFonts w:asciiTheme="minorHAnsi" w:hAnsiTheme="minorHAnsi" w:cstheme="minorHAnsi"/>
            <w:i/>
            <w:iCs/>
            <w:sz w:val="22"/>
            <w:szCs w:val="22"/>
            <w:lang w:val="en-US"/>
          </w:rPr>
          <w:t>Education and Training Boards Act 2013</w:t>
        </w:r>
      </w:hyperlink>
      <w:r w:rsidRPr="0062454E">
        <w:rPr>
          <w:rFonts w:asciiTheme="minorHAnsi" w:hAnsiTheme="minorHAnsi" w:cstheme="minorHAnsi"/>
          <w:sz w:val="22"/>
          <w:szCs w:val="22"/>
          <w:lang w:val="en-US"/>
        </w:rPr>
        <w:t xml:space="preserve">. </w:t>
      </w:r>
      <w:r w:rsidR="00046366" w:rsidRPr="0062454E">
        <w:rPr>
          <w:rStyle w:val="normaltextrun"/>
          <w:rFonts w:asciiTheme="minorHAnsi" w:hAnsiTheme="minorHAnsi" w:cstheme="minorHAnsi"/>
          <w:sz w:val="22"/>
          <w:szCs w:val="22"/>
        </w:rPr>
        <w:t>On July 1st, </w:t>
      </w:r>
      <w:proofErr w:type="gramStart"/>
      <w:r w:rsidR="00046366" w:rsidRPr="0062454E">
        <w:rPr>
          <w:rStyle w:val="normaltextrun"/>
          <w:rFonts w:asciiTheme="minorHAnsi" w:hAnsiTheme="minorHAnsi" w:cstheme="minorHAnsi"/>
          <w:sz w:val="22"/>
          <w:szCs w:val="22"/>
        </w:rPr>
        <w:t>2013</w:t>
      </w:r>
      <w:proofErr w:type="gramEnd"/>
      <w:r w:rsidR="00046366" w:rsidRPr="0062454E">
        <w:rPr>
          <w:rStyle w:val="normaltextrun"/>
          <w:rFonts w:asciiTheme="minorHAnsi" w:hAnsiTheme="minorHAnsi" w:cstheme="minorHAnsi"/>
          <w:sz w:val="22"/>
          <w:szCs w:val="22"/>
        </w:rPr>
        <w:t> Co Louth VEC and Co Meath VEC merged to form Louth &amp; Meath Education and Training Board (LMETB).</w:t>
      </w:r>
      <w:r w:rsidR="00046366" w:rsidRPr="0062454E">
        <w:rPr>
          <w:rStyle w:val="eop"/>
          <w:rFonts w:asciiTheme="minorHAnsi" w:hAnsiTheme="minorHAnsi" w:cstheme="minorHAnsi"/>
          <w:sz w:val="22"/>
          <w:szCs w:val="22"/>
        </w:rPr>
        <w:t> </w:t>
      </w:r>
      <w:r w:rsidRPr="0062454E">
        <w:rPr>
          <w:rFonts w:asciiTheme="minorHAnsi" w:hAnsiTheme="minorHAnsi" w:cstheme="minorHAnsi"/>
          <w:sz w:val="22"/>
          <w:szCs w:val="22"/>
          <w:lang w:val="en-US"/>
        </w:rPr>
        <w:t xml:space="preserve">The remit of Education and Training Boards, as statutory providers of </w:t>
      </w:r>
      <w:proofErr w:type="gramStart"/>
      <w:r w:rsidRPr="0062454E">
        <w:rPr>
          <w:rFonts w:asciiTheme="minorHAnsi" w:hAnsiTheme="minorHAnsi" w:cstheme="minorHAnsi"/>
          <w:sz w:val="22"/>
          <w:szCs w:val="22"/>
          <w:lang w:val="en-US"/>
        </w:rPr>
        <w:t>education</w:t>
      </w:r>
      <w:proofErr w:type="gramEnd"/>
      <w:r w:rsidRPr="0062454E">
        <w:rPr>
          <w:rFonts w:asciiTheme="minorHAnsi" w:hAnsiTheme="minorHAnsi" w:cstheme="minorHAnsi"/>
          <w:sz w:val="22"/>
          <w:szCs w:val="22"/>
          <w:lang w:val="en-US"/>
        </w:rPr>
        <w:t xml:space="preserve"> is the provision of a comprehensive range of quality education </w:t>
      </w:r>
      <w:proofErr w:type="spellStart"/>
      <w:r w:rsidRPr="0062454E">
        <w:rPr>
          <w:rFonts w:asciiTheme="minorHAnsi" w:hAnsiTheme="minorHAnsi" w:cstheme="minorHAnsi"/>
          <w:sz w:val="22"/>
          <w:szCs w:val="22"/>
          <w:lang w:val="en-US"/>
        </w:rPr>
        <w:t>programmes</w:t>
      </w:r>
      <w:proofErr w:type="spellEnd"/>
      <w:r w:rsidRPr="0062454E">
        <w:rPr>
          <w:rFonts w:asciiTheme="minorHAnsi" w:hAnsiTheme="minorHAnsi" w:cstheme="minorHAnsi"/>
          <w:sz w:val="22"/>
          <w:szCs w:val="22"/>
          <w:lang w:val="en-US"/>
        </w:rPr>
        <w:t xml:space="preserve"> to meet the needs of the community we serve. These can </w:t>
      </w:r>
      <w:proofErr w:type="gramStart"/>
      <w:r w:rsidRPr="0062454E">
        <w:rPr>
          <w:rFonts w:asciiTheme="minorHAnsi" w:hAnsiTheme="minorHAnsi" w:cstheme="minorHAnsi"/>
          <w:sz w:val="22"/>
          <w:szCs w:val="22"/>
          <w:lang w:val="en-US"/>
        </w:rPr>
        <w:t>include,</w:t>
      </w:r>
      <w:proofErr w:type="gramEnd"/>
      <w:r w:rsidRPr="0062454E">
        <w:rPr>
          <w:rFonts w:asciiTheme="minorHAnsi" w:hAnsiTheme="minorHAnsi" w:cstheme="minorHAnsi"/>
          <w:sz w:val="22"/>
          <w:szCs w:val="22"/>
          <w:lang w:val="en-US"/>
        </w:rPr>
        <w:t xml:space="preserve"> Primary and Post Primary Education, Post Leaving Certificate </w:t>
      </w:r>
      <w:proofErr w:type="spellStart"/>
      <w:r w:rsidRPr="0062454E">
        <w:rPr>
          <w:rFonts w:asciiTheme="minorHAnsi" w:hAnsiTheme="minorHAnsi" w:cstheme="minorHAnsi"/>
          <w:sz w:val="22"/>
          <w:szCs w:val="22"/>
          <w:lang w:val="en-US"/>
        </w:rPr>
        <w:t>Programmes</w:t>
      </w:r>
      <w:proofErr w:type="spellEnd"/>
      <w:r w:rsidRPr="0062454E">
        <w:rPr>
          <w:rFonts w:asciiTheme="minorHAnsi" w:hAnsiTheme="minorHAnsi" w:cstheme="minorHAnsi"/>
          <w:sz w:val="22"/>
          <w:szCs w:val="22"/>
          <w:lang w:val="en-US"/>
        </w:rPr>
        <w:t xml:space="preserve">, Further Education, Apprenticeships, Second Chance Learning, and Adult &amp; Community Education. </w:t>
      </w:r>
    </w:p>
    <w:p w14:paraId="55CEE1C8" w14:textId="77777777" w:rsidR="00905C1F" w:rsidRPr="0062454E" w:rsidRDefault="00905C1F"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p>
    <w:p w14:paraId="519388E8" w14:textId="77777777" w:rsidR="006C250B" w:rsidRPr="0062454E" w:rsidRDefault="006C250B"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62454E">
        <w:rPr>
          <w:rStyle w:val="normaltextrun"/>
          <w:rFonts w:asciiTheme="minorHAnsi" w:hAnsiTheme="minorHAnsi" w:cstheme="minorHAnsi"/>
          <w:sz w:val="22"/>
          <w:szCs w:val="22"/>
        </w:rPr>
        <w:t>LMETB manages 18 Post Primary schools and 4 Community National schools, a Community Special School, a Centre for European Schooling. LMETB is also joint patron of 6 Community Schools. </w:t>
      </w:r>
      <w:r w:rsidRPr="0062454E">
        <w:rPr>
          <w:rStyle w:val="eop"/>
          <w:rFonts w:asciiTheme="minorHAnsi" w:hAnsiTheme="minorHAnsi" w:cstheme="minorHAnsi"/>
          <w:sz w:val="22"/>
          <w:szCs w:val="22"/>
        </w:rPr>
        <w:t> </w:t>
      </w:r>
    </w:p>
    <w:p w14:paraId="3A6C4078" w14:textId="77777777" w:rsidR="00DF3EF6" w:rsidRPr="0062454E" w:rsidRDefault="00DF3EF6" w:rsidP="0062454E">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23F7FA5C" w14:textId="77777777" w:rsidR="006C250B" w:rsidRPr="0062454E" w:rsidRDefault="006C250B"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62454E">
        <w:rPr>
          <w:rStyle w:val="normaltextrun"/>
          <w:rFonts w:asciiTheme="minorHAnsi" w:hAnsiTheme="minorHAnsi" w:cstheme="minorHAnsi"/>
          <w:sz w:val="22"/>
          <w:szCs w:val="22"/>
        </w:rPr>
        <w:t>2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 and 2 training centres - Dundalk Regional Skills &amp; Training Centre and Drogheda Training College. </w:t>
      </w:r>
      <w:r w:rsidRPr="0062454E">
        <w:rPr>
          <w:rStyle w:val="eop"/>
          <w:rFonts w:asciiTheme="minorHAnsi" w:hAnsiTheme="minorHAnsi" w:cstheme="minorHAnsi"/>
          <w:sz w:val="22"/>
          <w:szCs w:val="22"/>
        </w:rPr>
        <w:t> </w:t>
      </w:r>
    </w:p>
    <w:p w14:paraId="3F2C6228" w14:textId="77777777" w:rsidR="0024792E" w:rsidRPr="0062454E" w:rsidRDefault="0024792E" w:rsidP="0062454E">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5EF215D6" w14:textId="77777777" w:rsidR="00243F96" w:rsidRPr="0062454E" w:rsidRDefault="006C250B" w:rsidP="0062454E">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62454E">
        <w:rPr>
          <w:rStyle w:val="normaltextrun"/>
          <w:rFonts w:asciiTheme="minorHAnsi" w:hAnsiTheme="minorHAnsi" w:cstheme="minorHAnsi"/>
          <w:sz w:val="22"/>
          <w:szCs w:val="22"/>
        </w:rPr>
        <w:t xml:space="preserve">Louth and Meath Education and Training Board is funded by the Department of Education in respect of primary and post primary and related education and by SOLAS in respect of further education and training. </w:t>
      </w:r>
    </w:p>
    <w:p w14:paraId="21D8CE5F" w14:textId="77777777" w:rsidR="00905C1F" w:rsidRPr="0062454E" w:rsidRDefault="00905C1F" w:rsidP="0062454E">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7B4C593C" w14:textId="50C98B4E" w:rsidR="006C250B" w:rsidRPr="0062454E" w:rsidRDefault="006C250B" w:rsidP="0062454E">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62454E">
        <w:rPr>
          <w:rStyle w:val="normaltextrun"/>
          <w:rFonts w:asciiTheme="minorHAnsi" w:hAnsiTheme="minorHAnsi" w:cstheme="minorHAnsi"/>
          <w:sz w:val="22"/>
          <w:szCs w:val="22"/>
        </w:rPr>
        <w:t>LMETB established the Advanced Manufacturing and Technology Training Centre of Excellence (AMTCE) located in the Xerox Park Industrial Estate in Dundalk. The AMTCE grew out of an identified need to provide trades people with new skills in anticipation of Brexit and </w:t>
      </w:r>
      <w:proofErr w:type="gramStart"/>
      <w:r w:rsidRPr="0062454E">
        <w:rPr>
          <w:rStyle w:val="normaltextrun"/>
          <w:rFonts w:asciiTheme="minorHAnsi" w:hAnsiTheme="minorHAnsi" w:cstheme="minorHAnsi"/>
          <w:sz w:val="22"/>
          <w:szCs w:val="22"/>
        </w:rPr>
        <w:t>in order to</w:t>
      </w:r>
      <w:proofErr w:type="gramEnd"/>
      <w:r w:rsidRPr="0062454E">
        <w:rPr>
          <w:rStyle w:val="normaltextrun"/>
          <w:rFonts w:asciiTheme="minorHAnsi" w:hAnsiTheme="minorHAnsi" w:cstheme="minorHAnsi"/>
          <w:sz w:val="22"/>
          <w:szCs w:val="22"/>
        </w:rPr>
        <w:t xml:space="preserve"> address identified industry needs. The training provided will enable both a regional and national response to the changing needs of the manufacturing sector which is driven by the need to adopt industry 4.0 </w:t>
      </w:r>
      <w:r w:rsidRPr="0062454E">
        <w:rPr>
          <w:rStyle w:val="normaltextrun"/>
          <w:rFonts w:asciiTheme="minorHAnsi" w:hAnsiTheme="minorHAnsi" w:cstheme="minorHAnsi"/>
          <w:sz w:val="22"/>
          <w:szCs w:val="22"/>
        </w:rPr>
        <w:lastRenderedPageBreak/>
        <w:t>technologies and practices in the face of both Brexit and global competition challenges. The centre will also provide training through apprenticeships and traineeships for people who are interested in pursuing careers in the advance manufacturing domain.</w:t>
      </w:r>
      <w:r w:rsidRPr="0062454E">
        <w:rPr>
          <w:rStyle w:val="eop"/>
          <w:rFonts w:asciiTheme="minorHAnsi" w:hAnsiTheme="minorHAnsi" w:cstheme="minorHAnsi"/>
          <w:sz w:val="22"/>
          <w:szCs w:val="22"/>
        </w:rPr>
        <w:t> </w:t>
      </w:r>
    </w:p>
    <w:p w14:paraId="37ACA9E7" w14:textId="77777777" w:rsidR="0024792E" w:rsidRPr="0062454E" w:rsidRDefault="0024792E" w:rsidP="0062454E">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3B084D61" w14:textId="19495A18" w:rsidR="006C250B" w:rsidRPr="0062454E" w:rsidRDefault="006C250B" w:rsidP="0062454E">
      <w:pPr>
        <w:pStyle w:val="NoSpacing"/>
        <w:spacing w:line="276" w:lineRule="auto"/>
        <w:jc w:val="both"/>
        <w:rPr>
          <w:rFonts w:cstheme="minorHAnsi"/>
        </w:rPr>
      </w:pPr>
      <w:r w:rsidRPr="0062454E">
        <w:rPr>
          <w:rStyle w:val="normaltextrun"/>
          <w:rFonts w:cstheme="minorHAnsi"/>
        </w:rPr>
        <w:t xml:space="preserve">It is </w:t>
      </w:r>
      <w:proofErr w:type="gramStart"/>
      <w:r w:rsidRPr="0062454E">
        <w:rPr>
          <w:rStyle w:val="normaltextrun"/>
          <w:rFonts w:cstheme="minorHAnsi"/>
        </w:rPr>
        <w:t>envisaged</w:t>
      </w:r>
      <w:proofErr w:type="gramEnd"/>
      <w:r w:rsidRPr="0062454E">
        <w:rPr>
          <w:rStyle w:val="normaltextrun"/>
          <w:rFonts w:cstheme="minorHAnsi"/>
        </w:rPr>
        <w:t xml:space="preserve"> that the </w:t>
      </w:r>
      <w:proofErr w:type="spellStart"/>
      <w:r w:rsidRPr="0062454E">
        <w:rPr>
          <w:rStyle w:val="normaltextrun"/>
          <w:rFonts w:cstheme="minorHAnsi"/>
        </w:rPr>
        <w:t>centre</w:t>
      </w:r>
      <w:proofErr w:type="spellEnd"/>
      <w:r w:rsidRPr="0062454E">
        <w:rPr>
          <w:rStyle w:val="normaltextrun"/>
          <w:rFonts w:cstheme="minorHAnsi"/>
        </w:rPr>
        <w:t xml:space="preserve"> will become a focal point for the delivery of upskilling and reskilling opportunities for the manufacturing sector.  The </w:t>
      </w:r>
      <w:proofErr w:type="spellStart"/>
      <w:r w:rsidRPr="0062454E">
        <w:rPr>
          <w:rStyle w:val="normaltextrun"/>
          <w:rFonts w:cstheme="minorHAnsi"/>
        </w:rPr>
        <w:t>centre</w:t>
      </w:r>
      <w:proofErr w:type="spellEnd"/>
      <w:r w:rsidRPr="0062454E">
        <w:rPr>
          <w:rStyle w:val="normaltextrun"/>
          <w:rFonts w:cstheme="minorHAnsi"/>
        </w:rPr>
        <w:t xml:space="preserve"> will deliver a wide variety of courses ranging from </w:t>
      </w:r>
      <w:proofErr w:type="spellStart"/>
      <w:r w:rsidRPr="0062454E">
        <w:rPr>
          <w:rStyle w:val="normaltextrun"/>
          <w:rFonts w:cstheme="minorHAnsi"/>
        </w:rPr>
        <w:t>customised</w:t>
      </w:r>
      <w:proofErr w:type="spellEnd"/>
      <w:r w:rsidRPr="0062454E">
        <w:rPr>
          <w:rStyle w:val="normaltextrun"/>
          <w:rFonts w:cstheme="minorHAnsi"/>
        </w:rPr>
        <w:t xml:space="preserve"> training on specific skills needs to apprenticeship and certificate level courses through </w:t>
      </w:r>
      <w:r w:rsidR="00D43E9E" w:rsidRPr="0062454E">
        <w:rPr>
          <w:rStyle w:val="normaltextrun"/>
          <w:rFonts w:cstheme="minorHAnsi"/>
        </w:rPr>
        <w:t>instructor-led</w:t>
      </w:r>
      <w:r w:rsidRPr="0062454E">
        <w:rPr>
          <w:rStyle w:val="normaltextrun"/>
          <w:rFonts w:cstheme="minorHAnsi"/>
        </w:rPr>
        <w:t xml:space="preserve">, blended and on-line learning delivery approaches. The </w:t>
      </w:r>
      <w:r w:rsidR="00D43E9E" w:rsidRPr="0062454E">
        <w:rPr>
          <w:rStyle w:val="normaltextrun"/>
          <w:rFonts w:cstheme="minorHAnsi"/>
        </w:rPr>
        <w:t>AMTCE</w:t>
      </w:r>
      <w:r w:rsidRPr="0062454E">
        <w:rPr>
          <w:rStyle w:val="normaltextrun"/>
          <w:rFonts w:cstheme="minorHAnsi"/>
        </w:rPr>
        <w:t xml:space="preserve"> aims through the delivery of quality training to support and </w:t>
      </w:r>
      <w:proofErr w:type="spellStart"/>
      <w:r w:rsidRPr="0062454E">
        <w:rPr>
          <w:rStyle w:val="normaltextrun"/>
          <w:rFonts w:cstheme="minorHAnsi"/>
        </w:rPr>
        <w:t>catalyse</w:t>
      </w:r>
      <w:proofErr w:type="spellEnd"/>
      <w:r w:rsidRPr="0062454E">
        <w:rPr>
          <w:rStyle w:val="normaltextrun"/>
          <w:rFonts w:cstheme="minorHAnsi"/>
        </w:rPr>
        <w:t xml:space="preserve"> business development by giving companies the opportunity to transform innovation into profit and maintain/ increase their resilience, productivity and competitiveness by adopting new technologies. </w:t>
      </w:r>
      <w:r w:rsidRPr="0062454E">
        <w:rPr>
          <w:rStyle w:val="eop"/>
          <w:rFonts w:cstheme="minorHAnsi"/>
        </w:rPr>
        <w:t> </w:t>
      </w:r>
    </w:p>
    <w:p w14:paraId="58D12990" w14:textId="51882525" w:rsidR="00905C1F" w:rsidRPr="0062454E" w:rsidRDefault="00905C1F" w:rsidP="0062454E">
      <w:pPr>
        <w:pStyle w:val="NoSpacing"/>
        <w:spacing w:line="276" w:lineRule="auto"/>
        <w:jc w:val="both"/>
        <w:rPr>
          <w:rFonts w:cstheme="minorHAnsi"/>
          <w:iCs/>
        </w:rPr>
      </w:pPr>
    </w:p>
    <w:p w14:paraId="38F34CBB" w14:textId="30B01B86" w:rsidR="00483A73" w:rsidRPr="0062454E" w:rsidRDefault="00483A73" w:rsidP="0062454E">
      <w:pPr>
        <w:pStyle w:val="NoSpacing"/>
        <w:spacing w:line="276" w:lineRule="auto"/>
        <w:rPr>
          <w:rFonts w:cstheme="minorHAnsi"/>
          <w:iCs/>
        </w:rPr>
      </w:pPr>
      <w:r w:rsidRPr="0062454E">
        <w:rPr>
          <w:rFonts w:cstheme="minorHAnsi"/>
          <w:iCs/>
        </w:rPr>
        <w:t xml:space="preserve">For more information on ETBs and ETBI go to </w:t>
      </w:r>
      <w:hyperlink r:id="rId18" w:history="1">
        <w:r w:rsidRPr="0062454E">
          <w:rPr>
            <w:rStyle w:val="Hyperlink"/>
            <w:rFonts w:cstheme="minorHAnsi"/>
            <w:iCs/>
          </w:rPr>
          <w:t>www.etbi.ie</w:t>
        </w:r>
      </w:hyperlink>
      <w:r w:rsidRPr="0062454E">
        <w:rPr>
          <w:rFonts w:cstheme="minorHAnsi"/>
          <w:iCs/>
        </w:rPr>
        <w:t xml:space="preserve"> </w:t>
      </w:r>
    </w:p>
    <w:p w14:paraId="7D8415D6" w14:textId="18299A10" w:rsidR="00D85D7F" w:rsidRPr="0062454E" w:rsidRDefault="00FB3181" w:rsidP="0062454E">
      <w:pPr>
        <w:pStyle w:val="NoSpacing"/>
        <w:spacing w:line="276" w:lineRule="auto"/>
        <w:rPr>
          <w:rFonts w:cstheme="minorHAnsi"/>
        </w:rPr>
      </w:pPr>
      <w:sdt>
        <w:sdtPr>
          <w:rPr>
            <w:rFonts w:cstheme="minorHAnsi"/>
          </w:rPr>
          <w:id w:val="-1728144331"/>
          <w:placeholder>
            <w:docPart w:val="4C9F15AE5D1E4944BB4931712E3AD64C"/>
          </w:placeholder>
        </w:sdtPr>
        <w:sdtEndPr/>
        <w:sdtContent>
          <w:sdt>
            <w:sdtPr>
              <w:rPr>
                <w:rStyle w:val="IntenseEmphasis"/>
                <w:rFonts w:asciiTheme="minorHAnsi" w:hAnsiTheme="minorHAnsi" w:cstheme="minorHAnsi"/>
              </w:rPr>
              <w:id w:val="78486025"/>
              <w:placeholder>
                <w:docPart w:val="1F45D94D7F36468AB1B956DC85FF2E93"/>
              </w:placeholder>
            </w:sdtPr>
            <w:sdtEndPr>
              <w:rPr>
                <w:rStyle w:val="IntenseEmphasis"/>
              </w:rPr>
            </w:sdtEndPr>
            <w:sdtContent>
              <w:r w:rsidR="00930AC4" w:rsidRPr="0062454E">
                <w:rPr>
                  <w:rFonts w:cstheme="minorHAnsi"/>
                  <w:bCs/>
                </w:rPr>
                <w:t>For more information on LMETB go to </w:t>
              </w:r>
              <w:hyperlink r:id="rId19" w:tgtFrame="_blank" w:history="1">
                <w:r w:rsidR="00930AC4" w:rsidRPr="0062454E">
                  <w:rPr>
                    <w:rStyle w:val="Hyperlink"/>
                    <w:rFonts w:cstheme="minorHAnsi"/>
                    <w:bCs/>
                  </w:rPr>
                  <w:t>https://www.lmetb.ie/</w:t>
                </w:r>
              </w:hyperlink>
            </w:sdtContent>
          </w:sdt>
        </w:sdtContent>
      </w:sdt>
      <w:r w:rsidR="006602E6" w:rsidRPr="0062454E">
        <w:rPr>
          <w:rFonts w:cstheme="minorHAnsi"/>
        </w:rPr>
        <w:tab/>
      </w:r>
    </w:p>
    <w:p w14:paraId="58AA1BC9" w14:textId="77777777" w:rsidR="00905C1F" w:rsidRPr="0062454E" w:rsidRDefault="00905C1F" w:rsidP="0062454E">
      <w:pPr>
        <w:pStyle w:val="NoSpacing"/>
        <w:spacing w:line="276" w:lineRule="auto"/>
        <w:rPr>
          <w:rFonts w:cstheme="minorHAnsi"/>
        </w:rPr>
      </w:pPr>
    </w:p>
    <w:p w14:paraId="3717668E" w14:textId="77777777" w:rsidR="00905C1F" w:rsidRDefault="00905C1F" w:rsidP="00905C1F">
      <w:pPr>
        <w:pStyle w:val="NoSpacing"/>
        <w:spacing w:line="276" w:lineRule="auto"/>
      </w:pPr>
    </w:p>
    <w:p w14:paraId="27A08B15" w14:textId="77777777" w:rsidR="00905C1F" w:rsidRDefault="00905C1F" w:rsidP="00905C1F">
      <w:pPr>
        <w:pStyle w:val="NoSpacing"/>
        <w:spacing w:line="276" w:lineRule="auto"/>
      </w:pPr>
    </w:p>
    <w:p w14:paraId="282F965F" w14:textId="77777777" w:rsidR="00905C1F" w:rsidRDefault="00905C1F" w:rsidP="00905C1F">
      <w:pPr>
        <w:pStyle w:val="NoSpacing"/>
        <w:spacing w:line="276" w:lineRule="auto"/>
      </w:pPr>
    </w:p>
    <w:p w14:paraId="0FD1EF15" w14:textId="77777777" w:rsidR="00905C1F" w:rsidRDefault="00905C1F" w:rsidP="00905C1F">
      <w:pPr>
        <w:pStyle w:val="NoSpacing"/>
        <w:spacing w:line="276" w:lineRule="auto"/>
      </w:pPr>
    </w:p>
    <w:p w14:paraId="035EE459" w14:textId="77777777" w:rsidR="00905C1F" w:rsidRDefault="00905C1F" w:rsidP="00905C1F">
      <w:pPr>
        <w:pStyle w:val="NoSpacing"/>
        <w:spacing w:line="276" w:lineRule="auto"/>
      </w:pPr>
    </w:p>
    <w:p w14:paraId="20DD5F19" w14:textId="77777777" w:rsidR="00905C1F" w:rsidRDefault="00905C1F" w:rsidP="00905C1F">
      <w:pPr>
        <w:pStyle w:val="NoSpacing"/>
        <w:spacing w:line="276" w:lineRule="auto"/>
      </w:pPr>
    </w:p>
    <w:p w14:paraId="00F429DD" w14:textId="77777777" w:rsidR="00905C1F" w:rsidRDefault="00905C1F" w:rsidP="00905C1F">
      <w:pPr>
        <w:pStyle w:val="NoSpacing"/>
        <w:spacing w:line="276" w:lineRule="auto"/>
      </w:pPr>
    </w:p>
    <w:p w14:paraId="6146E314" w14:textId="77777777" w:rsidR="00905C1F" w:rsidRDefault="00905C1F" w:rsidP="00905C1F">
      <w:pPr>
        <w:pStyle w:val="NoSpacing"/>
        <w:spacing w:line="276" w:lineRule="auto"/>
      </w:pPr>
    </w:p>
    <w:p w14:paraId="61BE8A1C" w14:textId="77777777" w:rsidR="00905C1F" w:rsidRDefault="00905C1F" w:rsidP="00905C1F">
      <w:pPr>
        <w:pStyle w:val="NoSpacing"/>
        <w:spacing w:line="276" w:lineRule="auto"/>
      </w:pPr>
    </w:p>
    <w:p w14:paraId="5AB6616A" w14:textId="77777777" w:rsidR="00905C1F" w:rsidRDefault="00905C1F" w:rsidP="00905C1F">
      <w:pPr>
        <w:pStyle w:val="NoSpacing"/>
        <w:spacing w:line="276" w:lineRule="auto"/>
      </w:pPr>
    </w:p>
    <w:p w14:paraId="75DFE166" w14:textId="77777777" w:rsidR="00905C1F" w:rsidRDefault="00905C1F" w:rsidP="00905C1F">
      <w:pPr>
        <w:pStyle w:val="NoSpacing"/>
        <w:spacing w:line="276" w:lineRule="auto"/>
      </w:pPr>
    </w:p>
    <w:p w14:paraId="5A06FB85" w14:textId="77777777" w:rsidR="00905C1F" w:rsidRDefault="00905C1F" w:rsidP="00905C1F">
      <w:pPr>
        <w:pStyle w:val="NoSpacing"/>
        <w:spacing w:line="276" w:lineRule="auto"/>
      </w:pPr>
    </w:p>
    <w:p w14:paraId="6F16AF78" w14:textId="77777777" w:rsidR="00905C1F" w:rsidRDefault="00905C1F" w:rsidP="00905C1F">
      <w:pPr>
        <w:pStyle w:val="NoSpacing"/>
        <w:spacing w:line="276" w:lineRule="auto"/>
      </w:pPr>
    </w:p>
    <w:p w14:paraId="1501F8B1" w14:textId="77777777" w:rsidR="00905C1F" w:rsidRDefault="00905C1F" w:rsidP="00905C1F">
      <w:pPr>
        <w:pStyle w:val="NoSpacing"/>
        <w:spacing w:line="276" w:lineRule="auto"/>
      </w:pPr>
    </w:p>
    <w:p w14:paraId="49528520" w14:textId="77777777" w:rsidR="00905C1F" w:rsidRDefault="00905C1F" w:rsidP="00905C1F">
      <w:pPr>
        <w:pStyle w:val="NoSpacing"/>
        <w:spacing w:line="276" w:lineRule="auto"/>
      </w:pPr>
    </w:p>
    <w:p w14:paraId="458B813A" w14:textId="77777777" w:rsidR="00905C1F" w:rsidRDefault="00905C1F" w:rsidP="00905C1F">
      <w:pPr>
        <w:pStyle w:val="NoSpacing"/>
        <w:spacing w:line="276" w:lineRule="auto"/>
      </w:pPr>
    </w:p>
    <w:p w14:paraId="797B4763" w14:textId="77777777" w:rsidR="00905C1F" w:rsidRDefault="00905C1F" w:rsidP="00905C1F">
      <w:pPr>
        <w:pStyle w:val="NoSpacing"/>
        <w:spacing w:line="276" w:lineRule="auto"/>
      </w:pPr>
    </w:p>
    <w:p w14:paraId="720798F0" w14:textId="77777777" w:rsidR="00905C1F" w:rsidRDefault="00905C1F" w:rsidP="00905C1F">
      <w:pPr>
        <w:pStyle w:val="NoSpacing"/>
        <w:spacing w:line="276" w:lineRule="auto"/>
      </w:pPr>
    </w:p>
    <w:p w14:paraId="4953DCCE" w14:textId="77777777" w:rsidR="00905C1F" w:rsidRDefault="00905C1F" w:rsidP="00905C1F">
      <w:pPr>
        <w:pStyle w:val="NoSpacing"/>
        <w:spacing w:line="276" w:lineRule="auto"/>
      </w:pPr>
    </w:p>
    <w:p w14:paraId="1817ECF6" w14:textId="77777777" w:rsidR="00905C1F" w:rsidRDefault="00905C1F" w:rsidP="00905C1F">
      <w:pPr>
        <w:pStyle w:val="NoSpacing"/>
        <w:spacing w:line="276" w:lineRule="auto"/>
      </w:pPr>
    </w:p>
    <w:p w14:paraId="01B213B4" w14:textId="77777777" w:rsidR="00905C1F" w:rsidRDefault="00905C1F" w:rsidP="00905C1F">
      <w:pPr>
        <w:pStyle w:val="NoSpacing"/>
        <w:spacing w:line="276" w:lineRule="auto"/>
      </w:pPr>
    </w:p>
    <w:p w14:paraId="5428B225" w14:textId="77777777" w:rsidR="00905C1F" w:rsidRDefault="00905C1F" w:rsidP="00905C1F">
      <w:pPr>
        <w:pStyle w:val="NoSpacing"/>
        <w:spacing w:line="276" w:lineRule="auto"/>
      </w:pPr>
    </w:p>
    <w:p w14:paraId="18759697" w14:textId="77777777" w:rsidR="00905C1F" w:rsidRDefault="00905C1F" w:rsidP="00905C1F">
      <w:pPr>
        <w:pStyle w:val="NoSpacing"/>
        <w:spacing w:line="276" w:lineRule="auto"/>
      </w:pPr>
    </w:p>
    <w:p w14:paraId="25F5FBD8" w14:textId="77777777" w:rsidR="00905C1F" w:rsidRDefault="00905C1F" w:rsidP="00905C1F">
      <w:pPr>
        <w:pStyle w:val="NoSpacing"/>
        <w:spacing w:line="276" w:lineRule="auto"/>
      </w:pPr>
    </w:p>
    <w:p w14:paraId="59564C46" w14:textId="77777777" w:rsidR="00905C1F" w:rsidRDefault="00905C1F" w:rsidP="00905C1F">
      <w:pPr>
        <w:pStyle w:val="NoSpacing"/>
        <w:spacing w:line="276" w:lineRule="auto"/>
      </w:pPr>
    </w:p>
    <w:p w14:paraId="79CF1EEC" w14:textId="77777777" w:rsidR="00905C1F" w:rsidRDefault="00905C1F" w:rsidP="00905C1F">
      <w:pPr>
        <w:pStyle w:val="NoSpacing"/>
        <w:spacing w:line="276" w:lineRule="auto"/>
      </w:pPr>
    </w:p>
    <w:p w14:paraId="18779E63" w14:textId="77777777" w:rsidR="00905C1F" w:rsidRDefault="00905C1F" w:rsidP="00905C1F">
      <w:pPr>
        <w:pStyle w:val="NoSpacing"/>
        <w:spacing w:line="276" w:lineRule="auto"/>
      </w:pPr>
    </w:p>
    <w:p w14:paraId="71563B9C" w14:textId="77777777" w:rsidR="00905C1F" w:rsidRDefault="00905C1F" w:rsidP="00905C1F">
      <w:pPr>
        <w:pStyle w:val="NoSpacing"/>
        <w:spacing w:line="276" w:lineRule="auto"/>
      </w:pPr>
    </w:p>
    <w:p w14:paraId="06451471" w14:textId="77777777" w:rsidR="00905C1F" w:rsidRDefault="00905C1F" w:rsidP="00905C1F">
      <w:pPr>
        <w:pStyle w:val="NoSpacing"/>
        <w:spacing w:line="276" w:lineRule="auto"/>
      </w:pPr>
    </w:p>
    <w:p w14:paraId="3447AB53" w14:textId="77777777" w:rsidR="00905C1F" w:rsidRDefault="00905C1F" w:rsidP="00905C1F">
      <w:pPr>
        <w:pStyle w:val="NoSpacing"/>
        <w:spacing w:line="276" w:lineRule="auto"/>
      </w:pPr>
    </w:p>
    <w:p w14:paraId="15D33512" w14:textId="37DB2064" w:rsidR="00CA43C1" w:rsidRPr="001E7D31" w:rsidRDefault="008006B4" w:rsidP="001E7D31">
      <w:pPr>
        <w:pStyle w:val="Heading1"/>
      </w:pPr>
      <w:bookmarkStart w:id="14" w:name="_Toc232585418"/>
      <w:r w:rsidRPr="001E7D31">
        <w:lastRenderedPageBreak/>
        <w:t xml:space="preserve">Scope of the </w:t>
      </w:r>
      <w:r w:rsidR="00A65EF4" w:rsidRPr="001E7D31">
        <w:t>Contract</w:t>
      </w:r>
      <w:bookmarkEnd w:id="14"/>
      <w:r w:rsidRPr="001E7D31">
        <w:t xml:space="preserve"> </w:t>
      </w:r>
    </w:p>
    <w:p w14:paraId="16BFCECB" w14:textId="3E99ECF1" w:rsidR="00376192" w:rsidRPr="0062454E" w:rsidRDefault="00CE1C9C" w:rsidP="0062454E">
      <w:pPr>
        <w:rPr>
          <w:rFonts w:asciiTheme="minorHAnsi" w:hAnsiTheme="minorHAnsi" w:cstheme="minorHAnsi"/>
        </w:rPr>
      </w:pPr>
      <w:r w:rsidRPr="0062454E">
        <w:rPr>
          <w:rFonts w:asciiTheme="minorHAnsi" w:hAnsiTheme="minorHAnsi" w:cstheme="minorHAnsi"/>
        </w:rPr>
        <w:t xml:space="preserve">The </w:t>
      </w:r>
      <w:sdt>
        <w:sdtPr>
          <w:rPr>
            <w:rFonts w:asciiTheme="minorHAnsi" w:hAnsiTheme="minorHAnsi" w:cstheme="minorHAnsi"/>
          </w:rPr>
          <w:id w:val="-1000038611"/>
          <w:placeholder>
            <w:docPart w:val="1B8D3507E0B641A885ABB52BC71AFE38"/>
          </w:placeholder>
        </w:sdtPr>
        <w:sdtEndPr/>
        <w:sdtContent>
          <w:sdt>
            <w:sdtPr>
              <w:rPr>
                <w:rStyle w:val="IntenseEmphasis"/>
                <w:rFonts w:asciiTheme="minorHAnsi" w:hAnsiTheme="minorHAnsi" w:cstheme="minorHAnsi"/>
                <w:color w:val="auto"/>
              </w:rPr>
              <w:id w:val="-359357229"/>
              <w:placeholder>
                <w:docPart w:val="17949BE4AFFB4BED92DACBDFD5758E52"/>
              </w:placeholder>
            </w:sdtPr>
            <w:sdtEndPr>
              <w:rPr>
                <w:rStyle w:val="IntenseEmphasis"/>
              </w:rPr>
            </w:sdtEndPr>
            <w:sdtContent>
              <w:r w:rsidR="00F62784" w:rsidRPr="0062454E">
                <w:rPr>
                  <w:rStyle w:val="IntenseEmphasis"/>
                  <w:rFonts w:asciiTheme="minorHAnsi" w:hAnsiTheme="minorHAnsi" w:cstheme="minorHAnsi"/>
                  <w:color w:val="auto"/>
                </w:rPr>
                <w:t>Louth Meath</w:t>
              </w:r>
            </w:sdtContent>
          </w:sdt>
        </w:sdtContent>
      </w:sdt>
      <w:r w:rsidR="009E1871" w:rsidRPr="0062454E">
        <w:rPr>
          <w:rFonts w:asciiTheme="minorHAnsi" w:hAnsiTheme="minorHAnsi" w:cstheme="minorHAnsi"/>
        </w:rPr>
        <w:t xml:space="preserve"> Education and Training Board</w:t>
      </w:r>
      <w:r w:rsidRPr="0062454E">
        <w:rPr>
          <w:rFonts w:asciiTheme="minorHAnsi" w:hAnsiTheme="minorHAnsi" w:cstheme="minorHAnsi"/>
        </w:rPr>
        <w:t xml:space="preserve"> (the “Contracting Authority”) invites tenders (“Tenders”) to this </w:t>
      </w:r>
      <w:r w:rsidR="002062E5" w:rsidRPr="0062454E">
        <w:rPr>
          <w:rFonts w:asciiTheme="minorHAnsi" w:hAnsiTheme="minorHAnsi" w:cstheme="minorHAnsi"/>
        </w:rPr>
        <w:t>C</w:t>
      </w:r>
      <w:r w:rsidR="00A54E1D" w:rsidRPr="0062454E">
        <w:rPr>
          <w:rFonts w:asciiTheme="minorHAnsi" w:hAnsiTheme="minorHAnsi" w:cstheme="minorHAnsi"/>
        </w:rPr>
        <w:t>all for</w:t>
      </w:r>
      <w:r w:rsidRPr="0062454E">
        <w:rPr>
          <w:rFonts w:asciiTheme="minorHAnsi" w:hAnsiTheme="minorHAnsi" w:cstheme="minorHAnsi"/>
        </w:rPr>
        <w:t xml:space="preserve"> </w:t>
      </w:r>
      <w:r w:rsidR="002062E5" w:rsidRPr="0062454E">
        <w:rPr>
          <w:rFonts w:asciiTheme="minorHAnsi" w:hAnsiTheme="minorHAnsi" w:cstheme="minorHAnsi"/>
        </w:rPr>
        <w:t>T</w:t>
      </w:r>
      <w:r w:rsidRPr="0062454E">
        <w:rPr>
          <w:rFonts w:asciiTheme="minorHAnsi" w:hAnsiTheme="minorHAnsi" w:cstheme="minorHAnsi"/>
        </w:rPr>
        <w:t>ender (“</w:t>
      </w:r>
      <w:r w:rsidR="00A54E1D" w:rsidRPr="0062454E">
        <w:rPr>
          <w:rFonts w:asciiTheme="minorHAnsi" w:hAnsiTheme="minorHAnsi" w:cstheme="minorHAnsi"/>
        </w:rPr>
        <w:t>CFT</w:t>
      </w:r>
      <w:r w:rsidRPr="0062454E">
        <w:rPr>
          <w:rFonts w:asciiTheme="minorHAnsi" w:hAnsiTheme="minorHAnsi" w:cstheme="minorHAnsi"/>
        </w:rPr>
        <w:t xml:space="preserve">”) from </w:t>
      </w:r>
      <w:r w:rsidR="002062E5" w:rsidRPr="0062454E">
        <w:rPr>
          <w:rFonts w:asciiTheme="minorHAnsi" w:hAnsiTheme="minorHAnsi" w:cstheme="minorHAnsi"/>
        </w:rPr>
        <w:t>E</w:t>
      </w:r>
      <w:r w:rsidRPr="0062454E">
        <w:rPr>
          <w:rFonts w:asciiTheme="minorHAnsi" w:hAnsiTheme="minorHAnsi" w:cstheme="minorHAnsi"/>
        </w:rPr>
        <w:t xml:space="preserve">conomic </w:t>
      </w:r>
      <w:r w:rsidR="002062E5" w:rsidRPr="0062454E">
        <w:rPr>
          <w:rFonts w:asciiTheme="minorHAnsi" w:hAnsiTheme="minorHAnsi" w:cstheme="minorHAnsi"/>
        </w:rPr>
        <w:t>O</w:t>
      </w:r>
      <w:r w:rsidRPr="0062454E">
        <w:rPr>
          <w:rFonts w:asciiTheme="minorHAnsi" w:hAnsiTheme="minorHAnsi" w:cstheme="minorHAnsi"/>
        </w:rPr>
        <w:t xml:space="preserve">perators (“Tenderers”) for the </w:t>
      </w:r>
      <w:r w:rsidR="00E626CE" w:rsidRPr="0062454E">
        <w:rPr>
          <w:rFonts w:asciiTheme="minorHAnsi" w:hAnsiTheme="minorHAnsi" w:cstheme="minorHAnsi"/>
        </w:rPr>
        <w:t xml:space="preserve">provision of a </w:t>
      </w:r>
      <w:r w:rsidR="002908A5" w:rsidRPr="0062454E">
        <w:rPr>
          <w:rFonts w:asciiTheme="minorHAnsi" w:hAnsiTheme="minorHAnsi" w:cstheme="minorHAnsi"/>
        </w:rPr>
        <w:t xml:space="preserve">concessionary catering services contract </w:t>
      </w:r>
      <w:r w:rsidR="00046B7F" w:rsidRPr="0062454E">
        <w:rPr>
          <w:rFonts w:asciiTheme="minorHAnsi" w:hAnsiTheme="minorHAnsi" w:cstheme="minorHAnsi"/>
        </w:rPr>
        <w:t xml:space="preserve">for </w:t>
      </w:r>
      <w:r w:rsidR="00AB55CE">
        <w:rPr>
          <w:rFonts w:asciiTheme="minorHAnsi" w:hAnsiTheme="minorHAnsi" w:cstheme="minorHAnsi"/>
        </w:rPr>
        <w:t>Scoil Uí Mhuirí</w:t>
      </w:r>
      <w:r w:rsidRPr="0062454E">
        <w:rPr>
          <w:rFonts w:asciiTheme="minorHAnsi" w:hAnsiTheme="minorHAnsi" w:cstheme="minorHAnsi"/>
        </w:rPr>
        <w:t xml:space="preserve"> as </w:t>
      </w:r>
      <w:r w:rsidR="00D817A2" w:rsidRPr="0062454E">
        <w:rPr>
          <w:rFonts w:asciiTheme="minorHAnsi" w:hAnsiTheme="minorHAnsi" w:cstheme="minorHAnsi"/>
        </w:rPr>
        <w:t>detailed</w:t>
      </w:r>
      <w:r w:rsidRPr="0062454E">
        <w:rPr>
          <w:rFonts w:asciiTheme="minorHAnsi" w:hAnsiTheme="minorHAnsi" w:cstheme="minorHAnsi"/>
        </w:rPr>
        <w:t xml:space="preserve"> in</w:t>
      </w:r>
      <w:r w:rsidR="00A54E1D" w:rsidRPr="0062454E">
        <w:rPr>
          <w:rFonts w:asciiTheme="minorHAnsi" w:hAnsiTheme="minorHAnsi" w:cstheme="minorHAnsi"/>
        </w:rPr>
        <w:t xml:space="preserve"> the</w:t>
      </w:r>
      <w:r w:rsidRPr="0062454E">
        <w:rPr>
          <w:rFonts w:asciiTheme="minorHAnsi" w:hAnsiTheme="minorHAnsi" w:cstheme="minorHAnsi"/>
        </w:rPr>
        <w:t xml:space="preserve"> Specification </w:t>
      </w:r>
      <w:r w:rsidR="00D817A2" w:rsidRPr="0062454E">
        <w:rPr>
          <w:rFonts w:asciiTheme="minorHAnsi" w:hAnsiTheme="minorHAnsi" w:cstheme="minorHAnsi"/>
        </w:rPr>
        <w:t>appended at Appendix 2</w:t>
      </w:r>
      <w:r w:rsidRPr="0062454E">
        <w:rPr>
          <w:rFonts w:asciiTheme="minorHAnsi" w:hAnsiTheme="minorHAnsi" w:cstheme="minorHAnsi"/>
        </w:rPr>
        <w:t xml:space="preserve"> to this </w:t>
      </w:r>
      <w:r w:rsidR="00A54E1D" w:rsidRPr="0062454E">
        <w:rPr>
          <w:rFonts w:asciiTheme="minorHAnsi" w:hAnsiTheme="minorHAnsi" w:cstheme="minorHAnsi"/>
        </w:rPr>
        <w:t>CFT</w:t>
      </w:r>
      <w:r w:rsidRPr="0062454E">
        <w:rPr>
          <w:rFonts w:asciiTheme="minorHAnsi" w:hAnsiTheme="minorHAnsi" w:cstheme="minorHAnsi"/>
        </w:rPr>
        <w:t xml:space="preserve"> (the “Services</w:t>
      </w:r>
      <w:r w:rsidR="00A54E1D" w:rsidRPr="0062454E">
        <w:rPr>
          <w:rFonts w:asciiTheme="minorHAnsi" w:hAnsiTheme="minorHAnsi" w:cstheme="minorHAnsi"/>
        </w:rPr>
        <w:t>/</w:t>
      </w:r>
      <w:r w:rsidR="001B1842" w:rsidRPr="0062454E">
        <w:rPr>
          <w:rFonts w:asciiTheme="minorHAnsi" w:hAnsiTheme="minorHAnsi" w:cstheme="minorHAnsi"/>
        </w:rPr>
        <w:t>Goods</w:t>
      </w:r>
      <w:r w:rsidRPr="0062454E">
        <w:rPr>
          <w:rFonts w:asciiTheme="minorHAnsi" w:hAnsiTheme="minorHAnsi" w:cstheme="minorHAnsi"/>
        </w:rPr>
        <w:t>”).</w:t>
      </w:r>
    </w:p>
    <w:p w14:paraId="79C9E34F" w14:textId="77777777" w:rsidR="00376192" w:rsidRPr="0062454E" w:rsidRDefault="00376192" w:rsidP="0062454E">
      <w:pPr>
        <w:spacing w:after="160"/>
        <w:jc w:val="both"/>
        <w:rPr>
          <w:rFonts w:asciiTheme="minorHAnsi" w:hAnsiTheme="minorHAnsi" w:cstheme="minorHAnsi"/>
        </w:rPr>
      </w:pPr>
      <w:r w:rsidRPr="0062454E">
        <w:rPr>
          <w:rFonts w:asciiTheme="minorHAnsi" w:hAnsiTheme="minorHAnsi" w:cstheme="minorHAnsi"/>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10"/>
      </w:tblGrid>
      <w:tr w:rsidR="00376192" w:rsidRPr="00762A23" w14:paraId="3C6894D4" w14:textId="77777777" w:rsidTr="0024008D">
        <w:tc>
          <w:tcPr>
            <w:tcW w:w="4106" w:type="dxa"/>
            <w:shd w:val="clear" w:color="auto" w:fill="4F6228" w:themeFill="accent3" w:themeFillShade="80"/>
          </w:tcPr>
          <w:p w14:paraId="51225877" w14:textId="3FDB4AA5" w:rsidR="00376192" w:rsidRPr="00892600" w:rsidRDefault="00376192" w:rsidP="007346C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 xml:space="preserve">Issue </w:t>
            </w:r>
            <w:r w:rsidR="00A54E1D" w:rsidRPr="00892600">
              <w:rPr>
                <w:rFonts w:asciiTheme="minorHAnsi" w:eastAsiaTheme="minorHAnsi" w:hAnsiTheme="minorHAnsi" w:cstheme="minorHAnsi"/>
                <w:color w:val="FFFFFF" w:themeColor="background1"/>
                <w:lang w:eastAsia="en-US"/>
              </w:rPr>
              <w:t>CFT</w:t>
            </w:r>
          </w:p>
        </w:tc>
        <w:tc>
          <w:tcPr>
            <w:tcW w:w="4910" w:type="dxa"/>
          </w:tcPr>
          <w:p w14:paraId="2DA8B65B" w14:textId="6A571DD9" w:rsidR="00376192" w:rsidRPr="00762A23" w:rsidRDefault="00FB3181"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448393428"/>
                <w:placeholder>
                  <w:docPart w:val="B926047FC25049EA8C9C459C03D63F2D"/>
                </w:placeholder>
              </w:sdtPr>
              <w:sdtEndPr/>
              <w:sdtContent>
                <w:sdt>
                  <w:sdtPr>
                    <w:rPr>
                      <w:rStyle w:val="IntenseEmphasis"/>
                    </w:rPr>
                    <w:id w:val="1504474185"/>
                    <w:placeholder>
                      <w:docPart w:val="D4DDC0E26A824929814C58B6D3FFC57A"/>
                    </w:placeholder>
                  </w:sdtPr>
                  <w:sdtEndPr>
                    <w:rPr>
                      <w:rStyle w:val="IntenseEmphasis"/>
                    </w:rPr>
                  </w:sdtEndPr>
                  <w:sdtContent>
                    <w:r w:rsidR="00CE53B5">
                      <w:rPr>
                        <w:rStyle w:val="IntenseEmphasis"/>
                      </w:rPr>
                      <w:t xml:space="preserve"> </w:t>
                    </w:r>
                    <w:r w:rsidR="00AB55CE">
                      <w:rPr>
                        <w:rStyle w:val="IntenseEmphasis"/>
                      </w:rPr>
                      <w:t>17</w:t>
                    </w:r>
                    <w:r w:rsidR="00AB55CE" w:rsidRPr="00AB55CE">
                      <w:rPr>
                        <w:rStyle w:val="IntenseEmphasis"/>
                        <w:vertAlign w:val="superscript"/>
                      </w:rPr>
                      <w:t>th</w:t>
                    </w:r>
                    <w:r w:rsidR="00AB55CE">
                      <w:rPr>
                        <w:rStyle w:val="IntenseEmphasis"/>
                      </w:rPr>
                      <w:t xml:space="preserve"> June</w:t>
                    </w:r>
                    <w:r w:rsidR="00046B7F">
                      <w:rPr>
                        <w:rStyle w:val="IntenseEmphasis"/>
                      </w:rPr>
                      <w:t xml:space="preserve"> 2026</w:t>
                    </w:r>
                  </w:sdtContent>
                </w:sdt>
              </w:sdtContent>
            </w:sdt>
          </w:p>
        </w:tc>
      </w:tr>
      <w:tr w:rsidR="00376192" w:rsidRPr="00762A23" w14:paraId="25A891AC" w14:textId="77777777" w:rsidTr="0024008D">
        <w:tc>
          <w:tcPr>
            <w:tcW w:w="4106" w:type="dxa"/>
            <w:shd w:val="clear" w:color="auto" w:fill="4F6228" w:themeFill="accent3" w:themeFillShade="80"/>
          </w:tcPr>
          <w:p w14:paraId="132265B4"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Queries</w:t>
            </w:r>
          </w:p>
        </w:tc>
        <w:tc>
          <w:tcPr>
            <w:tcW w:w="4910" w:type="dxa"/>
          </w:tcPr>
          <w:p w14:paraId="29A47851" w14:textId="4E83E3FD" w:rsidR="00376192" w:rsidRPr="00762A23" w:rsidRDefault="00FB3181"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79762723"/>
                <w:placeholder>
                  <w:docPart w:val="4A7C1487FE474BA99B43A3680C04B32C"/>
                </w:placeholder>
              </w:sdtPr>
              <w:sdtEndPr/>
              <w:sdtContent>
                <w:sdt>
                  <w:sdtPr>
                    <w:rPr>
                      <w:rStyle w:val="IntenseEmphasis"/>
                    </w:rPr>
                    <w:id w:val="1014654613"/>
                    <w:placeholder>
                      <w:docPart w:val="C7BEEB0B12394C9CBA9A114575020DF0"/>
                    </w:placeholder>
                  </w:sdtPr>
                  <w:sdtEndPr>
                    <w:rPr>
                      <w:rStyle w:val="IntenseEmphasis"/>
                    </w:rPr>
                  </w:sdtEndPr>
                  <w:sdtContent>
                    <w:r w:rsidR="00AB55CE">
                      <w:rPr>
                        <w:rStyle w:val="IntenseEmphasis"/>
                      </w:rPr>
                      <w:t>10</w:t>
                    </w:r>
                    <w:r w:rsidR="00AB55CE" w:rsidRPr="00AB55CE">
                      <w:rPr>
                        <w:rStyle w:val="IntenseEmphasis"/>
                        <w:vertAlign w:val="superscript"/>
                      </w:rPr>
                      <w:t>th</w:t>
                    </w:r>
                    <w:r w:rsidR="00AB55CE">
                      <w:rPr>
                        <w:rStyle w:val="IntenseEmphasis"/>
                      </w:rPr>
                      <w:t xml:space="preserve"> July</w:t>
                    </w:r>
                    <w:r w:rsidR="00D2570F">
                      <w:rPr>
                        <w:rStyle w:val="IntenseEmphasis"/>
                      </w:rPr>
                      <w:t xml:space="preserve"> 2026</w:t>
                    </w:r>
                  </w:sdtContent>
                </w:sdt>
              </w:sdtContent>
            </w:sdt>
          </w:p>
        </w:tc>
      </w:tr>
      <w:tr w:rsidR="00376192" w:rsidRPr="00762A23" w14:paraId="5FD23C32" w14:textId="77777777" w:rsidTr="0024008D">
        <w:tc>
          <w:tcPr>
            <w:tcW w:w="4106" w:type="dxa"/>
            <w:shd w:val="clear" w:color="auto" w:fill="4F6228" w:themeFill="accent3" w:themeFillShade="80"/>
          </w:tcPr>
          <w:p w14:paraId="4EE92995"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Receipt of Tenders</w:t>
            </w:r>
          </w:p>
        </w:tc>
        <w:tc>
          <w:tcPr>
            <w:tcW w:w="4910" w:type="dxa"/>
          </w:tcPr>
          <w:p w14:paraId="61ED1883" w14:textId="508510D0" w:rsidR="00376192" w:rsidRPr="00762A23" w:rsidRDefault="00FB3181"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67810333"/>
                <w:placeholder>
                  <w:docPart w:val="65ECF0CD1E0048F98B175D9EE39A5E96"/>
                </w:placeholder>
              </w:sdtPr>
              <w:sdtEndPr/>
              <w:sdtContent>
                <w:sdt>
                  <w:sdtPr>
                    <w:rPr>
                      <w:rStyle w:val="IntenseEmphasis"/>
                    </w:rPr>
                    <w:id w:val="1287308879"/>
                    <w:placeholder>
                      <w:docPart w:val="4DC1FB643D3F46E29A0DBB7257B5B838"/>
                    </w:placeholder>
                  </w:sdtPr>
                  <w:sdtEndPr>
                    <w:rPr>
                      <w:rStyle w:val="IntenseEmphasis"/>
                    </w:rPr>
                  </w:sdtEndPr>
                  <w:sdtContent>
                    <w:r w:rsidR="00AE31D1">
                      <w:rPr>
                        <w:rStyle w:val="IntenseEmphasis"/>
                      </w:rPr>
                      <w:t>20</w:t>
                    </w:r>
                    <w:r w:rsidR="00AE31D1" w:rsidRPr="00AE31D1">
                      <w:rPr>
                        <w:rStyle w:val="IntenseEmphasis"/>
                        <w:vertAlign w:val="superscript"/>
                      </w:rPr>
                      <w:t>th</w:t>
                    </w:r>
                    <w:r w:rsidR="00AE31D1">
                      <w:rPr>
                        <w:rStyle w:val="IntenseEmphasis"/>
                      </w:rPr>
                      <w:t xml:space="preserve"> July</w:t>
                    </w:r>
                    <w:r w:rsidR="003D2989">
                      <w:rPr>
                        <w:rStyle w:val="IntenseEmphasis"/>
                      </w:rPr>
                      <w:t xml:space="preserve"> 2026</w:t>
                    </w:r>
                  </w:sdtContent>
                </w:sdt>
              </w:sdtContent>
            </w:sdt>
          </w:p>
        </w:tc>
      </w:tr>
      <w:tr w:rsidR="00376192" w:rsidRPr="00762A23" w14:paraId="7B00D478" w14:textId="77777777" w:rsidTr="0024008D">
        <w:tc>
          <w:tcPr>
            <w:tcW w:w="4106" w:type="dxa"/>
            <w:shd w:val="clear" w:color="auto" w:fill="4F6228" w:themeFill="accent3" w:themeFillShade="80"/>
          </w:tcPr>
          <w:p w14:paraId="1F5C2581"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Clarification meetings (if anticipated)</w:t>
            </w:r>
          </w:p>
        </w:tc>
        <w:tc>
          <w:tcPr>
            <w:tcW w:w="4910" w:type="dxa"/>
          </w:tcPr>
          <w:p w14:paraId="2D178973" w14:textId="15852D9B" w:rsidR="00376192" w:rsidRPr="00762A23" w:rsidRDefault="00FB3181"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57020242"/>
                <w:placeholder>
                  <w:docPart w:val="1499B28C05E4445EBAD21969B9E22C0C"/>
                </w:placeholder>
              </w:sdtPr>
              <w:sdtEndPr/>
              <w:sdtContent>
                <w:sdt>
                  <w:sdtPr>
                    <w:rPr>
                      <w:rStyle w:val="IntenseEmphasis"/>
                    </w:rPr>
                    <w:id w:val="1594815499"/>
                    <w:placeholder>
                      <w:docPart w:val="9A2357242C064451B325338B5FC5BA7D"/>
                    </w:placeholder>
                  </w:sdtPr>
                  <w:sdtEndPr>
                    <w:rPr>
                      <w:rStyle w:val="IntenseEmphasis"/>
                    </w:rPr>
                  </w:sdtEndPr>
                  <w:sdtContent>
                    <w:r w:rsidR="00AB6BEA">
                      <w:rPr>
                        <w:rStyle w:val="IntenseEmphasis"/>
                      </w:rPr>
                      <w:t>The Contracting Authority will notify tenderers in advance of any clarification meeting.</w:t>
                    </w:r>
                  </w:sdtContent>
                </w:sdt>
              </w:sdtContent>
            </w:sdt>
          </w:p>
        </w:tc>
      </w:tr>
      <w:tr w:rsidR="00376192" w:rsidRPr="00762A23" w14:paraId="71C5400E" w14:textId="77777777" w:rsidTr="0024008D">
        <w:tc>
          <w:tcPr>
            <w:tcW w:w="4106" w:type="dxa"/>
            <w:shd w:val="clear" w:color="auto" w:fill="4F6228" w:themeFill="accent3" w:themeFillShade="80"/>
          </w:tcPr>
          <w:p w14:paraId="69E3FBAC"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Award decision</w:t>
            </w:r>
          </w:p>
        </w:tc>
        <w:tc>
          <w:tcPr>
            <w:tcW w:w="4910" w:type="dxa"/>
          </w:tcPr>
          <w:p w14:paraId="6A3AEDE4" w14:textId="7D4F8881" w:rsidR="00376192" w:rsidRPr="00762A23" w:rsidRDefault="00FB3181"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30955978"/>
                <w:placeholder>
                  <w:docPart w:val="52C06077116B45B59ECA2ABB30FC62AA"/>
                </w:placeholder>
              </w:sdtPr>
              <w:sdtEndPr/>
              <w:sdtContent>
                <w:sdt>
                  <w:sdtPr>
                    <w:rPr>
                      <w:rStyle w:val="IntenseEmphasis"/>
                    </w:rPr>
                    <w:id w:val="1220639364"/>
                    <w:placeholder>
                      <w:docPart w:val="482D4564E18449D19B147CB07F5F1772"/>
                    </w:placeholder>
                  </w:sdtPr>
                  <w:sdtEndPr>
                    <w:rPr>
                      <w:rStyle w:val="IntenseEmphasis"/>
                    </w:rPr>
                  </w:sdtEndPr>
                  <w:sdtContent>
                    <w:r w:rsidR="00AE31D1">
                      <w:rPr>
                        <w:rStyle w:val="IntenseEmphasis"/>
                      </w:rPr>
                      <w:t>August</w:t>
                    </w:r>
                    <w:r w:rsidR="00321637">
                      <w:rPr>
                        <w:rStyle w:val="IntenseEmphasis"/>
                      </w:rPr>
                      <w:t xml:space="preserve"> 2026</w:t>
                    </w:r>
                  </w:sdtContent>
                </w:sdt>
              </w:sdtContent>
            </w:sdt>
          </w:p>
        </w:tc>
      </w:tr>
      <w:tr w:rsidR="00376192" w:rsidRPr="00762A23" w14:paraId="6FFC14E1" w14:textId="77777777" w:rsidTr="0024008D">
        <w:tc>
          <w:tcPr>
            <w:tcW w:w="4106" w:type="dxa"/>
            <w:shd w:val="clear" w:color="auto" w:fill="4F6228" w:themeFill="accent3" w:themeFillShade="80"/>
          </w:tcPr>
          <w:p w14:paraId="37375F6F"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Contract Commencement</w:t>
            </w:r>
          </w:p>
        </w:tc>
        <w:tc>
          <w:tcPr>
            <w:tcW w:w="4910" w:type="dxa"/>
          </w:tcPr>
          <w:p w14:paraId="6254F306" w14:textId="74475AA0" w:rsidR="00376192" w:rsidRPr="00762A23" w:rsidRDefault="00FB3181"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074280660"/>
                <w:placeholder>
                  <w:docPart w:val="AB8C4D770D434DD08F1387106FC127DB"/>
                </w:placeholder>
              </w:sdtPr>
              <w:sdtEndPr/>
              <w:sdtContent>
                <w:sdt>
                  <w:sdtPr>
                    <w:rPr>
                      <w:rStyle w:val="IntenseEmphasis"/>
                    </w:rPr>
                    <w:id w:val="1522197216"/>
                    <w:placeholder>
                      <w:docPart w:val="BCB2D9AA90304771A69966AA00E990A1"/>
                    </w:placeholder>
                  </w:sdtPr>
                  <w:sdtEndPr>
                    <w:rPr>
                      <w:rStyle w:val="IntenseEmphasis"/>
                    </w:rPr>
                  </w:sdtEndPr>
                  <w:sdtContent>
                    <w:r w:rsidR="00321637">
                      <w:rPr>
                        <w:rStyle w:val="IntenseEmphasis"/>
                      </w:rPr>
                      <w:t>August 2026</w:t>
                    </w:r>
                  </w:sdtContent>
                </w:sdt>
              </w:sdtContent>
            </w:sdt>
          </w:p>
        </w:tc>
      </w:tr>
    </w:tbl>
    <w:p w14:paraId="57548770" w14:textId="457BFEC6" w:rsidR="0044781F" w:rsidRPr="0062454E" w:rsidRDefault="00376192" w:rsidP="0002600B">
      <w:pPr>
        <w:jc w:val="both"/>
        <w:rPr>
          <w:rFonts w:asciiTheme="minorHAnsi" w:hAnsiTheme="minorHAnsi" w:cstheme="minorHAnsi"/>
          <w:noProof/>
        </w:rPr>
      </w:pPr>
      <w:r w:rsidRPr="0062454E">
        <w:rPr>
          <w:rFonts w:asciiTheme="minorHAnsi" w:hAnsiTheme="minorHAnsi" w:cstheme="minorHAnsi"/>
        </w:rPr>
        <w:t xml:space="preserve">The dates provided above are estimates at the time of publication of this </w:t>
      </w:r>
      <w:r w:rsidR="00A54E1D" w:rsidRPr="0062454E">
        <w:rPr>
          <w:rFonts w:asciiTheme="minorHAnsi" w:hAnsiTheme="minorHAnsi" w:cstheme="minorHAnsi"/>
        </w:rPr>
        <w:t>CFT</w:t>
      </w:r>
      <w:r w:rsidRPr="0062454E">
        <w:rPr>
          <w:rFonts w:asciiTheme="minorHAnsi" w:hAnsiTheme="minorHAnsi" w:cstheme="minorHAnsi"/>
        </w:rPr>
        <w:t xml:space="preserve">.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eTenders to all parties who have expressed an interest in the competition. </w:t>
      </w:r>
      <w:bookmarkStart w:id="15" w:name="_Toc49861536"/>
      <w:bookmarkStart w:id="16" w:name="_Toc50042898"/>
      <w:bookmarkStart w:id="17" w:name="_Toc50119360"/>
      <w:bookmarkStart w:id="18" w:name="_Toc50456337"/>
      <w:bookmarkStart w:id="19" w:name="_Toc52271006"/>
      <w:bookmarkStart w:id="20" w:name="_Toc49861537"/>
      <w:bookmarkStart w:id="21" w:name="_Toc50042899"/>
      <w:bookmarkStart w:id="22" w:name="_Toc50119361"/>
      <w:bookmarkStart w:id="23" w:name="_Toc50456338"/>
      <w:bookmarkStart w:id="24" w:name="_Toc52271007"/>
      <w:bookmarkStart w:id="25" w:name="_Toc49861538"/>
      <w:bookmarkStart w:id="26" w:name="_Toc50042900"/>
      <w:bookmarkStart w:id="27" w:name="_Toc50119362"/>
      <w:bookmarkStart w:id="28" w:name="_Toc50456339"/>
      <w:bookmarkStart w:id="29" w:name="_Toc52271008"/>
      <w:bookmarkStart w:id="30" w:name="_Toc49861539"/>
      <w:bookmarkStart w:id="31" w:name="_Toc50042901"/>
      <w:bookmarkStart w:id="32" w:name="_Toc50119363"/>
      <w:bookmarkStart w:id="33" w:name="_Toc50456340"/>
      <w:bookmarkStart w:id="34" w:name="_Toc522710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80A1E5C" w14:textId="1CE9D627" w:rsidR="00652BD2" w:rsidRPr="001E7D31" w:rsidRDefault="00D817A2" w:rsidP="001E7D31">
      <w:pPr>
        <w:pStyle w:val="Heading2"/>
      </w:pPr>
      <w:bookmarkStart w:id="35" w:name="_Toc232585419"/>
      <w:r w:rsidRPr="001E7D31">
        <w:t xml:space="preserve">Summary of </w:t>
      </w:r>
      <w:r w:rsidR="00652BD2" w:rsidRPr="001E7D31">
        <w:t>Specification</w:t>
      </w:r>
      <w:bookmarkEnd w:id="35"/>
    </w:p>
    <w:sdt>
      <w:sdtPr>
        <w:rPr>
          <w:rStyle w:val="IntenseEmphasis"/>
        </w:rPr>
        <w:id w:val="-1379627061"/>
        <w:placeholder>
          <w:docPart w:val="DefaultPlaceholder_-1854013440"/>
        </w:placeholder>
      </w:sdtPr>
      <w:sdtEndPr>
        <w:rPr>
          <w:rStyle w:val="IntenseEmphasis"/>
        </w:rPr>
      </w:sdtEndPr>
      <w:sdtContent>
        <w:p w14:paraId="1063516A" w14:textId="77777777" w:rsidR="002C7A67" w:rsidRDefault="002C7A67" w:rsidP="002C7A67">
          <w:pPr>
            <w:spacing w:line="240" w:lineRule="auto"/>
            <w:jc w:val="both"/>
            <w:rPr>
              <w:rFonts w:ascii="Calibri" w:hAnsi="Calibri"/>
              <w:b/>
              <w:color w:val="4F4F00"/>
            </w:rPr>
          </w:pPr>
          <w:r w:rsidRPr="002C7A67">
            <w:rPr>
              <w:rFonts w:ascii="Calibri" w:hAnsi="Calibri"/>
              <w:b/>
              <w:bCs/>
              <w:color w:val="4F4F00"/>
              <w:lang w:val="en-US"/>
            </w:rPr>
            <w:t>Description</w:t>
          </w:r>
          <w:r w:rsidRPr="002C7A67">
            <w:rPr>
              <w:rFonts w:ascii="Calibri" w:hAnsi="Calibri"/>
              <w:b/>
              <w:color w:val="4F4F00"/>
            </w:rPr>
            <w:t> </w:t>
          </w:r>
        </w:p>
        <w:p w14:paraId="655D63A1" w14:textId="585EC6DA" w:rsidR="002C7A67" w:rsidRPr="002C7A67" w:rsidRDefault="002C7A67" w:rsidP="0062454E">
          <w:pPr>
            <w:jc w:val="both"/>
            <w:rPr>
              <w:rFonts w:ascii="Calibri" w:hAnsi="Calibri"/>
              <w:b/>
              <w:color w:val="4F4F00"/>
            </w:rPr>
          </w:pPr>
          <w:r w:rsidRPr="002C7A67">
            <w:rPr>
              <w:rFonts w:ascii="Calibri" w:hAnsi="Calibri"/>
              <w:bCs/>
              <w:lang w:val="en-GB"/>
            </w:rPr>
            <w:t>The Contracting Authority is looking to award a contract to a single supplier to operate a concessionary catering service. Only those tenderers who demonstrate the required professional capability to meet the necessary qualitative criteria will be considered. The contract will be awarded to the successful service provider for 2 years with an option to extend for 2 years subject to a maximum of 1 such extension, subject to satisfactory performance and business needs. </w:t>
          </w:r>
          <w:r w:rsidRPr="002C7A67">
            <w:rPr>
              <w:rFonts w:ascii="Calibri" w:hAnsi="Calibri"/>
              <w:bCs/>
            </w:rPr>
            <w:t>  </w:t>
          </w:r>
        </w:p>
        <w:p w14:paraId="5C9A77D4" w14:textId="15BAFABE" w:rsidR="002C7A67" w:rsidRPr="002C7A67" w:rsidRDefault="002C7A67" w:rsidP="0062454E">
          <w:pPr>
            <w:jc w:val="both"/>
            <w:rPr>
              <w:rFonts w:ascii="Calibri" w:hAnsi="Calibri"/>
              <w:bCs/>
            </w:rPr>
          </w:pPr>
          <w:r w:rsidRPr="002C7A67">
            <w:rPr>
              <w:rFonts w:ascii="Calibri" w:hAnsi="Calibri"/>
              <w:bCs/>
              <w:lang w:val="en-GB"/>
            </w:rPr>
            <w:t>The successful tenderer will be expected to demonstrate innovation and flair in the creation of value for money menus in the following categories:</w:t>
          </w:r>
          <w:r w:rsidRPr="002C7A67">
            <w:rPr>
              <w:rFonts w:ascii="Calibri" w:hAnsi="Calibri"/>
              <w:bCs/>
            </w:rPr>
            <w:t>  </w:t>
          </w:r>
        </w:p>
        <w:p w14:paraId="2CF3F102" w14:textId="77777777" w:rsidR="002C7A67" w:rsidRPr="002C7A67" w:rsidRDefault="002C7A67" w:rsidP="0062454E">
          <w:pPr>
            <w:numPr>
              <w:ilvl w:val="0"/>
              <w:numId w:val="12"/>
            </w:numPr>
            <w:jc w:val="both"/>
            <w:rPr>
              <w:rFonts w:ascii="Calibri" w:hAnsi="Calibri"/>
              <w:bCs/>
            </w:rPr>
          </w:pPr>
          <w:r w:rsidRPr="002C7A67">
            <w:rPr>
              <w:rFonts w:ascii="Calibri" w:hAnsi="Calibri"/>
              <w:bCs/>
              <w:lang w:val="en-GB"/>
            </w:rPr>
            <w:t>Items provided under the Department of Social Protection’s (DSP) School Meals Programme, in respect of which funding is provided by the DSP.</w:t>
          </w:r>
          <w:r w:rsidRPr="002C7A67">
            <w:rPr>
              <w:rFonts w:ascii="Calibri" w:hAnsi="Calibri"/>
              <w:bCs/>
            </w:rPr>
            <w:t>  </w:t>
          </w:r>
        </w:p>
        <w:p w14:paraId="2571B045" w14:textId="77777777" w:rsidR="002C7A67" w:rsidRPr="002C7A67" w:rsidRDefault="002C7A67" w:rsidP="0062454E">
          <w:pPr>
            <w:numPr>
              <w:ilvl w:val="0"/>
              <w:numId w:val="13"/>
            </w:numPr>
            <w:jc w:val="both"/>
            <w:rPr>
              <w:rFonts w:ascii="Calibri" w:hAnsi="Calibri"/>
              <w:bCs/>
            </w:rPr>
          </w:pPr>
          <w:r w:rsidRPr="002C7A67">
            <w:rPr>
              <w:rFonts w:ascii="Calibri" w:hAnsi="Calibri"/>
              <w:bCs/>
            </w:rPr>
            <w:t>Items not covered by the School Meals Programme </w:t>
          </w:r>
        </w:p>
        <w:p w14:paraId="1584190A" w14:textId="77777777" w:rsidR="002C7A67" w:rsidRPr="002C7A67" w:rsidRDefault="002C7A67" w:rsidP="0062454E">
          <w:pPr>
            <w:numPr>
              <w:ilvl w:val="0"/>
              <w:numId w:val="14"/>
            </w:numPr>
            <w:jc w:val="both"/>
            <w:rPr>
              <w:rFonts w:ascii="Calibri" w:hAnsi="Calibri"/>
              <w:bCs/>
            </w:rPr>
          </w:pPr>
          <w:r w:rsidRPr="002C7A67">
            <w:rPr>
              <w:rFonts w:ascii="Calibri" w:hAnsi="Calibri"/>
              <w:bCs/>
            </w:rPr>
            <w:t>Catering for functions – Staff Meetings, Visiting Groups, Graduations etc. </w:t>
          </w:r>
        </w:p>
        <w:p w14:paraId="280A2A77" w14:textId="77777777" w:rsidR="002B1C20" w:rsidRDefault="002B1C20" w:rsidP="0062454E">
          <w:pPr>
            <w:jc w:val="both"/>
            <w:rPr>
              <w:rFonts w:ascii="Calibri" w:hAnsi="Calibri"/>
              <w:b/>
              <w:bCs/>
              <w:color w:val="4F4F00"/>
              <w:lang w:val="en-GB"/>
            </w:rPr>
          </w:pPr>
        </w:p>
        <w:p w14:paraId="73782E5B" w14:textId="150CD313" w:rsidR="002C7A67" w:rsidRPr="002C7A67" w:rsidRDefault="002C7A67" w:rsidP="0062454E">
          <w:pPr>
            <w:jc w:val="both"/>
            <w:rPr>
              <w:rFonts w:ascii="Calibri" w:hAnsi="Calibri"/>
              <w:b/>
              <w:bCs/>
              <w:color w:val="4F4F00"/>
            </w:rPr>
          </w:pPr>
          <w:r w:rsidRPr="002C7A67">
            <w:rPr>
              <w:rFonts w:ascii="Calibri" w:hAnsi="Calibri"/>
              <w:b/>
              <w:bCs/>
              <w:color w:val="4F4F00"/>
              <w:lang w:val="en-GB"/>
            </w:rPr>
            <w:lastRenderedPageBreak/>
            <w:t>Site Visit</w:t>
          </w:r>
          <w:r w:rsidRPr="002C7A67">
            <w:rPr>
              <w:rFonts w:ascii="Calibri" w:hAnsi="Calibri"/>
              <w:b/>
              <w:bCs/>
              <w:color w:val="4F4F00"/>
            </w:rPr>
            <w:t> </w:t>
          </w:r>
        </w:p>
        <w:p w14:paraId="64975A9C" w14:textId="77777777" w:rsidR="002C7A67" w:rsidRPr="002C7A67" w:rsidRDefault="002C7A67" w:rsidP="0062454E">
          <w:pPr>
            <w:jc w:val="both"/>
            <w:rPr>
              <w:rFonts w:ascii="Calibri" w:hAnsi="Calibri"/>
              <w:bCs/>
            </w:rPr>
          </w:pPr>
          <w:r w:rsidRPr="002C7A67">
            <w:rPr>
              <w:rFonts w:ascii="Calibri" w:hAnsi="Calibri"/>
              <w:bCs/>
            </w:rPr>
            <w:t>Tenderers planning to submit a tender should visit the school to inspect the premises and discuss requirements with the School Principal. </w:t>
          </w:r>
        </w:p>
        <w:p w14:paraId="1D7BEEC3" w14:textId="77777777" w:rsidR="002C7A67" w:rsidRPr="002C7A67" w:rsidRDefault="002C7A67" w:rsidP="0062454E">
          <w:pPr>
            <w:jc w:val="both"/>
            <w:rPr>
              <w:rFonts w:ascii="Calibri" w:hAnsi="Calibri"/>
              <w:bCs/>
            </w:rPr>
          </w:pPr>
          <w:r w:rsidRPr="002C7A67">
            <w:rPr>
              <w:rFonts w:ascii="Calibri" w:hAnsi="Calibri"/>
              <w:bCs/>
            </w:rPr>
            <w:t>A compulsory site visit to view school premises must be by appointment only.  Prior to the submission of tenders, it is </w:t>
          </w:r>
          <w:r w:rsidRPr="002C7A67">
            <w:rPr>
              <w:rFonts w:ascii="Calibri" w:hAnsi="Calibri"/>
              <w:bCs/>
              <w:u w:val="single"/>
            </w:rPr>
            <w:t>mandatory</w:t>
          </w:r>
          <w:r w:rsidRPr="002C7A67">
            <w:rPr>
              <w:rFonts w:ascii="Calibri" w:hAnsi="Calibri"/>
              <w:bCs/>
            </w:rPr>
            <w:t> that a site visit is carried out.  </w:t>
          </w:r>
        </w:p>
        <w:p w14:paraId="7B610F40" w14:textId="5FC3B0E6" w:rsidR="005769CF" w:rsidRDefault="002C7A67" w:rsidP="0062454E">
          <w:pPr>
            <w:jc w:val="both"/>
            <w:rPr>
              <w:rFonts w:ascii="Calibri" w:hAnsi="Calibri"/>
              <w:bCs/>
            </w:rPr>
          </w:pPr>
          <w:r w:rsidRPr="00D20D7D">
            <w:rPr>
              <w:rFonts w:ascii="Calibri" w:hAnsi="Calibri"/>
              <w:bCs/>
            </w:rPr>
            <w:t xml:space="preserve">Site visits must be completed </w:t>
          </w:r>
          <w:r w:rsidR="00546B9D">
            <w:rPr>
              <w:rFonts w:ascii="Calibri" w:hAnsi="Calibri"/>
              <w:bCs/>
            </w:rPr>
            <w:t>30</w:t>
          </w:r>
          <w:r w:rsidR="00546B9D" w:rsidRPr="00546B9D">
            <w:rPr>
              <w:rFonts w:ascii="Calibri" w:hAnsi="Calibri"/>
              <w:bCs/>
              <w:vertAlign w:val="superscript"/>
            </w:rPr>
            <w:t>th</w:t>
          </w:r>
          <w:r w:rsidR="00546B9D">
            <w:rPr>
              <w:rFonts w:ascii="Calibri" w:hAnsi="Calibri"/>
              <w:bCs/>
            </w:rPr>
            <w:t xml:space="preserve"> June</w:t>
          </w:r>
          <w:r w:rsidR="00857501" w:rsidRPr="00D20D7D">
            <w:rPr>
              <w:rFonts w:ascii="Calibri" w:hAnsi="Calibri"/>
              <w:bCs/>
            </w:rPr>
            <w:t xml:space="preserve"> 2026</w:t>
          </w:r>
          <w:r w:rsidRPr="00D20D7D">
            <w:rPr>
              <w:rFonts w:ascii="Calibri" w:hAnsi="Calibri"/>
              <w:bCs/>
            </w:rPr>
            <w:t xml:space="preserve"> unless agreed otherwise with the </w:t>
          </w:r>
          <w:proofErr w:type="gramStart"/>
          <w:r w:rsidRPr="00D20D7D">
            <w:rPr>
              <w:rFonts w:ascii="Calibri" w:hAnsi="Calibri"/>
              <w:bCs/>
            </w:rPr>
            <w:t>Principal</w:t>
          </w:r>
          <w:proofErr w:type="gramEnd"/>
          <w:r w:rsidRPr="00D20D7D">
            <w:rPr>
              <w:rFonts w:ascii="Calibri" w:hAnsi="Calibri"/>
              <w:bCs/>
            </w:rPr>
            <w:t>.</w:t>
          </w: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4"/>
            <w:gridCol w:w="880"/>
            <w:gridCol w:w="1890"/>
            <w:gridCol w:w="3892"/>
          </w:tblGrid>
          <w:tr w:rsidR="002151D1" w:rsidRPr="002151D1" w14:paraId="0E67A4FC" w14:textId="77777777" w:rsidTr="00CC1360">
            <w:trPr>
              <w:trHeight w:val="570"/>
            </w:trPr>
            <w:tc>
              <w:tcPr>
                <w:tcW w:w="2544" w:type="dxa"/>
                <w:tcBorders>
                  <w:top w:val="single" w:sz="6" w:space="0" w:color="auto"/>
                  <w:left w:val="single" w:sz="6" w:space="0" w:color="auto"/>
                  <w:bottom w:val="single" w:sz="6" w:space="0" w:color="auto"/>
                  <w:right w:val="single" w:sz="6" w:space="0" w:color="auto"/>
                </w:tcBorders>
                <w:hideMark/>
              </w:tcPr>
              <w:p w14:paraId="78B778B3" w14:textId="4EAB622B" w:rsidR="002151D1" w:rsidRPr="002151D1" w:rsidRDefault="002151D1" w:rsidP="00CC4115">
                <w:pPr>
                  <w:spacing w:line="240" w:lineRule="auto"/>
                  <w:jc w:val="center"/>
                  <w:rPr>
                    <w:rFonts w:ascii="Calibri" w:hAnsi="Calibri"/>
                    <w:bCs/>
                  </w:rPr>
                </w:pPr>
                <w:r w:rsidRPr="002151D1">
                  <w:rPr>
                    <w:rFonts w:ascii="Calibri" w:hAnsi="Calibri"/>
                    <w:bCs/>
                    <w:lang w:val="en-GB"/>
                  </w:rPr>
                  <w:t>School</w:t>
                </w:r>
                <w:r w:rsidRPr="002151D1">
                  <w:rPr>
                    <w:rFonts w:ascii="Calibri" w:hAnsi="Calibri"/>
                    <w:bCs/>
                  </w:rPr>
                  <w:t> </w:t>
                </w:r>
              </w:p>
            </w:tc>
            <w:tc>
              <w:tcPr>
                <w:tcW w:w="880" w:type="dxa"/>
                <w:tcBorders>
                  <w:top w:val="single" w:sz="6" w:space="0" w:color="auto"/>
                  <w:left w:val="single" w:sz="6" w:space="0" w:color="auto"/>
                  <w:bottom w:val="single" w:sz="6" w:space="0" w:color="auto"/>
                  <w:right w:val="single" w:sz="6" w:space="0" w:color="auto"/>
                </w:tcBorders>
                <w:hideMark/>
              </w:tcPr>
              <w:p w14:paraId="319E5940" w14:textId="1FE1EC81" w:rsidR="002151D1" w:rsidRPr="002151D1" w:rsidRDefault="002151D1" w:rsidP="00CC4115">
                <w:pPr>
                  <w:spacing w:line="240" w:lineRule="auto"/>
                  <w:jc w:val="center"/>
                  <w:rPr>
                    <w:rFonts w:ascii="Calibri" w:hAnsi="Calibri"/>
                    <w:bCs/>
                  </w:rPr>
                </w:pPr>
                <w:r w:rsidRPr="002151D1">
                  <w:rPr>
                    <w:rFonts w:ascii="Calibri" w:hAnsi="Calibri"/>
                    <w:bCs/>
                    <w:lang w:val="en-GB"/>
                  </w:rPr>
                  <w:t>Student No’s</w:t>
                </w:r>
                <w:r w:rsidRPr="002151D1">
                  <w:rPr>
                    <w:rFonts w:ascii="Calibri" w:hAnsi="Calibri"/>
                    <w:bCs/>
                  </w:rPr>
                  <w:t> </w:t>
                </w:r>
              </w:p>
            </w:tc>
            <w:tc>
              <w:tcPr>
                <w:tcW w:w="1890" w:type="dxa"/>
                <w:tcBorders>
                  <w:top w:val="single" w:sz="6" w:space="0" w:color="auto"/>
                  <w:left w:val="single" w:sz="6" w:space="0" w:color="auto"/>
                  <w:bottom w:val="single" w:sz="6" w:space="0" w:color="auto"/>
                  <w:right w:val="single" w:sz="6" w:space="0" w:color="auto"/>
                </w:tcBorders>
                <w:hideMark/>
              </w:tcPr>
              <w:p w14:paraId="22D2A738" w14:textId="4B020EAD" w:rsidR="002151D1" w:rsidRPr="002151D1" w:rsidRDefault="00CC4115" w:rsidP="00CC4115">
                <w:pPr>
                  <w:spacing w:line="240" w:lineRule="auto"/>
                  <w:jc w:val="center"/>
                  <w:rPr>
                    <w:rFonts w:ascii="Calibri" w:hAnsi="Calibri"/>
                    <w:bCs/>
                  </w:rPr>
                </w:pPr>
                <w:r w:rsidRPr="002151D1">
                  <w:rPr>
                    <w:rFonts w:ascii="Calibri" w:hAnsi="Calibri"/>
                    <w:bCs/>
                    <w:lang w:val="en-GB"/>
                  </w:rPr>
                  <w:t>School Telephone</w:t>
                </w:r>
                <w:r w:rsidR="002151D1" w:rsidRPr="002151D1">
                  <w:rPr>
                    <w:rFonts w:ascii="Calibri" w:hAnsi="Calibri"/>
                    <w:bCs/>
                    <w:lang w:val="en-GB"/>
                  </w:rPr>
                  <w:t xml:space="preserve"> No.</w:t>
                </w:r>
                <w:r w:rsidR="002151D1" w:rsidRPr="002151D1">
                  <w:rPr>
                    <w:rFonts w:ascii="Calibri" w:hAnsi="Calibri"/>
                    <w:bCs/>
                  </w:rPr>
                  <w:t> </w:t>
                </w:r>
              </w:p>
            </w:tc>
            <w:tc>
              <w:tcPr>
                <w:tcW w:w="3892" w:type="dxa"/>
                <w:tcBorders>
                  <w:top w:val="single" w:sz="6" w:space="0" w:color="auto"/>
                  <w:left w:val="single" w:sz="6" w:space="0" w:color="auto"/>
                  <w:bottom w:val="single" w:sz="6" w:space="0" w:color="auto"/>
                  <w:right w:val="single" w:sz="6" w:space="0" w:color="auto"/>
                </w:tcBorders>
                <w:hideMark/>
              </w:tcPr>
              <w:p w14:paraId="0665E750" w14:textId="327F09E5" w:rsidR="002151D1" w:rsidRPr="002151D1" w:rsidRDefault="002151D1" w:rsidP="00CC4115">
                <w:pPr>
                  <w:spacing w:line="240" w:lineRule="auto"/>
                  <w:jc w:val="center"/>
                  <w:rPr>
                    <w:rFonts w:ascii="Calibri" w:hAnsi="Calibri"/>
                    <w:bCs/>
                  </w:rPr>
                </w:pPr>
                <w:r w:rsidRPr="002151D1">
                  <w:rPr>
                    <w:rFonts w:ascii="Calibri" w:hAnsi="Calibri"/>
                    <w:bCs/>
                    <w:lang w:val="en-GB"/>
                  </w:rPr>
                  <w:t>email</w:t>
                </w:r>
                <w:r w:rsidRPr="002151D1">
                  <w:rPr>
                    <w:rFonts w:ascii="Calibri" w:hAnsi="Calibri"/>
                    <w:bCs/>
                  </w:rPr>
                  <w:t> </w:t>
                </w:r>
              </w:p>
            </w:tc>
          </w:tr>
          <w:tr w:rsidR="002151D1" w:rsidRPr="002151D1" w14:paraId="2DA139FA" w14:textId="77777777" w:rsidTr="00CC1360">
            <w:trPr>
              <w:trHeight w:val="720"/>
            </w:trPr>
            <w:tc>
              <w:tcPr>
                <w:tcW w:w="2544" w:type="dxa"/>
                <w:tcBorders>
                  <w:top w:val="single" w:sz="6" w:space="0" w:color="auto"/>
                  <w:left w:val="single" w:sz="6" w:space="0" w:color="auto"/>
                  <w:bottom w:val="single" w:sz="6" w:space="0" w:color="auto"/>
                  <w:right w:val="single" w:sz="6" w:space="0" w:color="auto"/>
                </w:tcBorders>
                <w:hideMark/>
              </w:tcPr>
              <w:p w14:paraId="3930FE83" w14:textId="6524A8EB" w:rsidR="002151D1" w:rsidRPr="002151D1" w:rsidRDefault="00546B9D" w:rsidP="002151D1">
                <w:pPr>
                  <w:spacing w:line="240" w:lineRule="auto"/>
                  <w:jc w:val="both"/>
                  <w:rPr>
                    <w:rFonts w:ascii="Calibri" w:hAnsi="Calibri"/>
                    <w:bCs/>
                  </w:rPr>
                </w:pPr>
                <w:r>
                  <w:rPr>
                    <w:rFonts w:ascii="Calibri" w:hAnsi="Calibri"/>
                    <w:bCs/>
                  </w:rPr>
                  <w:t>Scoil Uí Mhuirí</w:t>
                </w:r>
              </w:p>
            </w:tc>
            <w:tc>
              <w:tcPr>
                <w:tcW w:w="880" w:type="dxa"/>
                <w:tcBorders>
                  <w:top w:val="single" w:sz="6" w:space="0" w:color="auto"/>
                  <w:left w:val="single" w:sz="6" w:space="0" w:color="auto"/>
                  <w:bottom w:val="single" w:sz="6" w:space="0" w:color="auto"/>
                  <w:right w:val="single" w:sz="6" w:space="0" w:color="auto"/>
                </w:tcBorders>
                <w:hideMark/>
              </w:tcPr>
              <w:p w14:paraId="27A0AC73" w14:textId="70B3B875" w:rsidR="002151D1" w:rsidRPr="002151D1" w:rsidRDefault="00CC1360" w:rsidP="002151D1">
                <w:pPr>
                  <w:spacing w:line="240" w:lineRule="auto"/>
                  <w:jc w:val="both"/>
                  <w:rPr>
                    <w:rFonts w:ascii="Calibri" w:hAnsi="Calibri"/>
                    <w:bCs/>
                  </w:rPr>
                </w:pPr>
                <w:r>
                  <w:rPr>
                    <w:rFonts w:ascii="Calibri" w:hAnsi="Calibri"/>
                    <w:bCs/>
                  </w:rPr>
                  <w:t xml:space="preserve">   </w:t>
                </w:r>
                <w:r w:rsidR="00546B9D">
                  <w:rPr>
                    <w:rFonts w:ascii="Calibri" w:hAnsi="Calibri"/>
                    <w:bCs/>
                  </w:rPr>
                  <w:t>655</w:t>
                </w:r>
              </w:p>
            </w:tc>
            <w:tc>
              <w:tcPr>
                <w:tcW w:w="1890" w:type="dxa"/>
                <w:tcBorders>
                  <w:top w:val="single" w:sz="6" w:space="0" w:color="auto"/>
                  <w:left w:val="single" w:sz="6" w:space="0" w:color="auto"/>
                  <w:bottom w:val="single" w:sz="6" w:space="0" w:color="auto"/>
                  <w:right w:val="single" w:sz="6" w:space="0" w:color="auto"/>
                </w:tcBorders>
                <w:hideMark/>
              </w:tcPr>
              <w:p w14:paraId="5A048ED8" w14:textId="0258ADD4" w:rsidR="00A6114D" w:rsidRPr="002151D1" w:rsidRDefault="00CC1360" w:rsidP="002151D1">
                <w:pPr>
                  <w:spacing w:line="240" w:lineRule="auto"/>
                  <w:jc w:val="both"/>
                  <w:rPr>
                    <w:rFonts w:ascii="Calibri" w:hAnsi="Calibri"/>
                    <w:bCs/>
                  </w:rPr>
                </w:pPr>
                <w:r>
                  <w:rPr>
                    <w:rFonts w:ascii="Calibri" w:hAnsi="Calibri"/>
                    <w:bCs/>
                  </w:rPr>
                  <w:t xml:space="preserve">      </w:t>
                </w:r>
                <w:r w:rsidR="00546B9D">
                  <w:rPr>
                    <w:rFonts w:ascii="Calibri" w:hAnsi="Calibri"/>
                    <w:bCs/>
                  </w:rPr>
                  <w:t>041 6851344</w:t>
                </w:r>
              </w:p>
            </w:tc>
            <w:tc>
              <w:tcPr>
                <w:tcW w:w="3892" w:type="dxa"/>
                <w:tcBorders>
                  <w:top w:val="single" w:sz="6" w:space="0" w:color="auto"/>
                  <w:left w:val="single" w:sz="6" w:space="0" w:color="auto"/>
                  <w:bottom w:val="single" w:sz="6" w:space="0" w:color="auto"/>
                  <w:right w:val="single" w:sz="6" w:space="0" w:color="auto"/>
                </w:tcBorders>
                <w:hideMark/>
              </w:tcPr>
              <w:p w14:paraId="7BE8D0DA" w14:textId="722512B4" w:rsidR="00CA4DB7" w:rsidRPr="002151D1" w:rsidRDefault="00546B9D" w:rsidP="00D43E9E">
                <w:pPr>
                  <w:spacing w:line="240" w:lineRule="auto"/>
                  <w:jc w:val="both"/>
                  <w:rPr>
                    <w:rFonts w:ascii="Calibri" w:hAnsi="Calibri"/>
                    <w:bCs/>
                  </w:rPr>
                </w:pPr>
                <w:r>
                  <w:t>scoiluimhuiri@lmetb.ie</w:t>
                </w:r>
              </w:p>
            </w:tc>
          </w:tr>
        </w:tbl>
        <w:p w14:paraId="5226A209" w14:textId="433EDF4A" w:rsidR="002151D1" w:rsidRPr="002151D1" w:rsidRDefault="002151D1" w:rsidP="0062454E">
          <w:pPr>
            <w:jc w:val="both"/>
            <w:rPr>
              <w:rFonts w:ascii="Calibri" w:hAnsi="Calibri"/>
              <w:bCs/>
            </w:rPr>
          </w:pPr>
          <w:r w:rsidRPr="002151D1">
            <w:rPr>
              <w:rFonts w:ascii="Calibri" w:hAnsi="Calibri"/>
              <w:b/>
              <w:bCs/>
            </w:rPr>
            <w:t>Please </w:t>
          </w:r>
          <w:proofErr w:type="spellStart"/>
          <w:r w:rsidRPr="002151D1">
            <w:rPr>
              <w:rFonts w:ascii="Calibri" w:hAnsi="Calibri"/>
              <w:b/>
              <w:bCs/>
            </w:rPr>
            <w:t>contract</w:t>
          </w:r>
          <w:proofErr w:type="spellEnd"/>
          <w:r w:rsidRPr="002151D1">
            <w:rPr>
              <w:rFonts w:ascii="Calibri" w:hAnsi="Calibri"/>
              <w:b/>
              <w:bCs/>
            </w:rPr>
            <w:t> the School Principal by phone or email to arrange a site visit.</w:t>
          </w:r>
          <w:r w:rsidRPr="002151D1">
            <w:rPr>
              <w:rFonts w:ascii="Calibri" w:hAnsi="Calibri"/>
              <w:bCs/>
            </w:rPr>
            <w:t> </w:t>
          </w:r>
        </w:p>
        <w:p w14:paraId="74164625" w14:textId="078E155B" w:rsidR="00A6455C" w:rsidRDefault="002151D1" w:rsidP="0062454E">
          <w:pPr>
            <w:jc w:val="both"/>
            <w:rPr>
              <w:rFonts w:ascii="Calibri" w:hAnsi="Calibri"/>
              <w:bCs/>
            </w:rPr>
          </w:pPr>
          <w:r w:rsidRPr="002151D1">
            <w:rPr>
              <w:rFonts w:ascii="Calibri" w:hAnsi="Calibri"/>
              <w:b/>
              <w:bCs/>
            </w:rPr>
            <w:t>The </w:t>
          </w:r>
          <w:proofErr w:type="gramStart"/>
          <w:r w:rsidRPr="002151D1">
            <w:rPr>
              <w:rFonts w:ascii="Calibri" w:hAnsi="Calibri"/>
              <w:b/>
              <w:bCs/>
            </w:rPr>
            <w:t>Principal</w:t>
          </w:r>
          <w:proofErr w:type="gramEnd"/>
          <w:r w:rsidRPr="002151D1">
            <w:rPr>
              <w:rFonts w:ascii="Calibri" w:hAnsi="Calibri"/>
              <w:b/>
              <w:bCs/>
            </w:rPr>
            <w:t> may request personnel from the HSE Environmental Health Service to attend the site meeting to provide advice and guidance.</w:t>
          </w:r>
          <w:r w:rsidRPr="002151D1">
            <w:rPr>
              <w:rFonts w:ascii="Calibri" w:hAnsi="Calibri"/>
              <w:bCs/>
            </w:rPr>
            <w:t> </w:t>
          </w:r>
        </w:p>
        <w:p w14:paraId="55CE71B3" w14:textId="76D1DE45" w:rsidR="00A6455C" w:rsidRPr="00A6455C" w:rsidRDefault="00A6455C" w:rsidP="0062454E">
          <w:pPr>
            <w:jc w:val="both"/>
            <w:rPr>
              <w:rFonts w:ascii="Calibri" w:hAnsi="Calibri"/>
              <w:bCs/>
            </w:rPr>
          </w:pPr>
          <w:r w:rsidRPr="00A6455C">
            <w:rPr>
              <w:rFonts w:ascii="Calibri" w:hAnsi="Calibri"/>
              <w:bCs/>
            </w:rPr>
            <w:t>As the site visit is mandatory, each tenderer will be required to complete and sign a registration form at the school on the day. Failure to register your attendance will render your tender submission void.  </w:t>
          </w:r>
        </w:p>
        <w:p w14:paraId="76C4EE65" w14:textId="6442E21D" w:rsidR="00A6455C" w:rsidRPr="00A6455C" w:rsidRDefault="00A6455C" w:rsidP="0062454E">
          <w:pPr>
            <w:jc w:val="both"/>
            <w:rPr>
              <w:rFonts w:ascii="Calibri" w:hAnsi="Calibri"/>
              <w:bCs/>
            </w:rPr>
          </w:pPr>
          <w:r w:rsidRPr="00A6455C">
            <w:rPr>
              <w:rFonts w:ascii="Calibri" w:hAnsi="Calibri"/>
              <w:b/>
              <w:bCs/>
              <w:lang w:val="en-US"/>
            </w:rPr>
            <w:t>Tenderers should complete the “Confirmation of Site Visit” section in the Tender Response Document.</w:t>
          </w:r>
          <w:r w:rsidRPr="00A6455C">
            <w:rPr>
              <w:rFonts w:ascii="Calibri" w:hAnsi="Calibri"/>
              <w:bCs/>
            </w:rPr>
            <w:t> </w:t>
          </w:r>
        </w:p>
        <w:p w14:paraId="51179F82" w14:textId="77777777" w:rsidR="00A6455C" w:rsidRDefault="00A6455C" w:rsidP="0062454E">
          <w:pPr>
            <w:jc w:val="both"/>
            <w:rPr>
              <w:rFonts w:ascii="Calibri" w:hAnsi="Calibri"/>
              <w:bCs/>
            </w:rPr>
          </w:pPr>
          <w:r w:rsidRPr="00A6455C">
            <w:rPr>
              <w:rFonts w:ascii="Calibri" w:hAnsi="Calibri"/>
              <w:bCs/>
              <w:lang w:val="en-US"/>
            </w:rPr>
            <w:t>TUPE information for the site will be provided to tenderers by the School Principal/School Meals Co-Ordinator at the site visit.</w:t>
          </w:r>
          <w:r w:rsidRPr="00A6455C">
            <w:rPr>
              <w:rFonts w:ascii="Calibri" w:hAnsi="Calibri"/>
              <w:bCs/>
            </w:rPr>
            <w:t> </w:t>
          </w:r>
        </w:p>
        <w:p w14:paraId="21AB4921" w14:textId="17C08E16" w:rsidR="00A6455C" w:rsidRPr="00A6455C" w:rsidRDefault="00A6455C" w:rsidP="0062454E">
          <w:pPr>
            <w:jc w:val="both"/>
            <w:rPr>
              <w:rFonts w:ascii="Calibri" w:hAnsi="Calibri"/>
              <w:bCs/>
            </w:rPr>
          </w:pPr>
          <w:r w:rsidRPr="00A6455C">
            <w:rPr>
              <w:rFonts w:ascii="Calibri" w:hAnsi="Calibri"/>
              <w:b/>
              <w:bCs/>
            </w:rPr>
            <w:t>Meals</w:t>
          </w:r>
          <w:r w:rsidRPr="00A6455C">
            <w:rPr>
              <w:rFonts w:ascii="Calibri" w:hAnsi="Calibri"/>
              <w:bCs/>
            </w:rPr>
            <w:t> </w:t>
          </w:r>
        </w:p>
        <w:p w14:paraId="6A194C64" w14:textId="09125E7A" w:rsidR="00A6455C" w:rsidRPr="00A6455C" w:rsidRDefault="00A6455C" w:rsidP="0062454E">
          <w:pPr>
            <w:jc w:val="both"/>
            <w:rPr>
              <w:rFonts w:ascii="Calibri" w:hAnsi="Calibri"/>
              <w:bCs/>
            </w:rPr>
          </w:pPr>
          <w:r w:rsidRPr="00A6455C">
            <w:rPr>
              <w:rFonts w:ascii="Calibri" w:hAnsi="Calibri"/>
              <w:bCs/>
              <w:lang w:val="en-US"/>
            </w:rPr>
            <w:t>All meals provided for breakfast, lunch and clubs (as required) should be of a high nutritional quality and promote healthy eating.  All meals must be free of nut products and nut traces and no items bearing any nut traces should be stocked or brought into the school as these are a danger to students who have nut allergies.</w:t>
          </w:r>
          <w:r w:rsidRPr="00A6455C">
            <w:rPr>
              <w:rFonts w:ascii="Calibri" w:hAnsi="Calibri"/>
              <w:bCs/>
            </w:rPr>
            <w:t>  </w:t>
          </w:r>
        </w:p>
        <w:p w14:paraId="4A089273" w14:textId="548F8277" w:rsidR="00A6455C" w:rsidRPr="00A6455C" w:rsidRDefault="00A6455C" w:rsidP="0062454E">
          <w:pPr>
            <w:jc w:val="both"/>
            <w:rPr>
              <w:rFonts w:ascii="Calibri" w:hAnsi="Calibri"/>
              <w:bCs/>
            </w:rPr>
          </w:pPr>
          <w:r w:rsidRPr="00A6455C">
            <w:rPr>
              <w:rFonts w:ascii="Calibri" w:hAnsi="Calibri"/>
              <w:bCs/>
              <w:lang w:val="en-US"/>
            </w:rPr>
            <w:t>A high quality, responsive and flexible service will be required in providing a range of hot and cold food and beverages in the school. </w:t>
          </w:r>
          <w:r w:rsidRPr="00A6455C">
            <w:rPr>
              <w:rFonts w:ascii="Calibri" w:hAnsi="Calibri"/>
              <w:bCs/>
            </w:rPr>
            <w:t> </w:t>
          </w:r>
          <w:r w:rsidRPr="00A6455C">
            <w:rPr>
              <w:rFonts w:ascii="Calibri" w:hAnsi="Calibri"/>
              <w:bCs/>
              <w:lang w:val="en-US"/>
            </w:rPr>
            <w:t>The Contracting Authority welcomes all proposals on preparation of food in the school canteen</w:t>
          </w:r>
          <w:r>
            <w:rPr>
              <w:rFonts w:ascii="Calibri" w:hAnsi="Calibri"/>
              <w:bCs/>
              <w:lang w:val="en-US"/>
            </w:rPr>
            <w:t>.</w:t>
          </w:r>
        </w:p>
        <w:p w14:paraId="45E723E3" w14:textId="7D90D2FF" w:rsidR="00A6455C" w:rsidRPr="0012126E" w:rsidRDefault="00A6455C" w:rsidP="00CE53B5">
          <w:pPr>
            <w:jc w:val="both"/>
            <w:rPr>
              <w:rFonts w:asciiTheme="minorHAnsi" w:hAnsiTheme="minorHAnsi" w:cstheme="minorHAnsi"/>
              <w:bCs/>
            </w:rPr>
          </w:pPr>
          <w:r w:rsidRPr="0012126E">
            <w:rPr>
              <w:rFonts w:asciiTheme="minorHAnsi" w:hAnsiTheme="minorHAnsi" w:cstheme="minorHAnsi"/>
              <w:bCs/>
              <w:lang w:val="en-US"/>
            </w:rPr>
            <w:t>It should be noted that the menus will be given consideration </w:t>
          </w:r>
          <w:proofErr w:type="gramStart"/>
          <w:r w:rsidRPr="0012126E">
            <w:rPr>
              <w:rFonts w:asciiTheme="minorHAnsi" w:hAnsiTheme="minorHAnsi" w:cstheme="minorHAnsi"/>
              <w:bCs/>
              <w:lang w:val="en-US"/>
            </w:rPr>
            <w:t>with regard to</w:t>
          </w:r>
          <w:proofErr w:type="gramEnd"/>
          <w:r w:rsidRPr="0012126E">
            <w:rPr>
              <w:rFonts w:asciiTheme="minorHAnsi" w:hAnsiTheme="minorHAnsi" w:cstheme="minorHAnsi"/>
              <w:bCs/>
              <w:lang w:val="en-US"/>
            </w:rPr>
            <w:t> </w:t>
          </w:r>
          <w:r w:rsidR="00E55147" w:rsidRPr="0012126E">
            <w:rPr>
              <w:rFonts w:asciiTheme="minorHAnsi" w:hAnsiTheme="minorHAnsi" w:cstheme="minorHAnsi"/>
              <w:bCs/>
              <w:lang w:val="en-US"/>
            </w:rPr>
            <w:t xml:space="preserve">freshness, seasonal </w:t>
          </w:r>
          <w:r w:rsidRPr="0012126E">
            <w:rPr>
              <w:rFonts w:asciiTheme="minorHAnsi" w:hAnsiTheme="minorHAnsi" w:cstheme="minorHAnsi"/>
              <w:bCs/>
              <w:lang w:val="en-US"/>
            </w:rPr>
            <w:t>nutritio</w:t>
          </w:r>
          <w:r w:rsidR="00E55147" w:rsidRPr="0012126E">
            <w:rPr>
              <w:rFonts w:asciiTheme="minorHAnsi" w:hAnsiTheme="minorHAnsi" w:cstheme="minorHAnsi"/>
              <w:bCs/>
              <w:lang w:val="en-US"/>
            </w:rPr>
            <w:t>us meals</w:t>
          </w:r>
          <w:r w:rsidRPr="0012126E">
            <w:rPr>
              <w:rFonts w:asciiTheme="minorHAnsi" w:hAnsiTheme="minorHAnsi" w:cstheme="minorHAnsi"/>
              <w:bCs/>
              <w:lang w:val="en-US"/>
            </w:rPr>
            <w:t xml:space="preserve">, variety and pricing.  </w:t>
          </w:r>
          <w:r w:rsidR="0012126E">
            <w:rPr>
              <w:rFonts w:asciiTheme="minorHAnsi" w:eastAsia="Times New Roman" w:hAnsiTheme="minorHAnsi" w:cstheme="minorHAnsi"/>
              <w:lang w:val="en-US" w:eastAsia="en-IE"/>
            </w:rPr>
            <w:t>Menu</w:t>
          </w:r>
          <w:r w:rsidR="0012126E" w:rsidRPr="0012126E">
            <w:rPr>
              <w:rFonts w:asciiTheme="minorHAnsi" w:eastAsia="Times New Roman" w:hAnsiTheme="minorHAnsi" w:cstheme="minorHAnsi"/>
              <w:lang w:eastAsia="en-IE"/>
            </w:rPr>
            <w:t xml:space="preserve"> options must accommodate students with special dietary requirements, food intolerances, allergies and/or religious observance, including lactose-free, gluten-free, vegetarian, vegan and halal options and provide variety of options to these students</w:t>
          </w:r>
          <w:r w:rsidRPr="0012126E">
            <w:rPr>
              <w:rFonts w:asciiTheme="minorHAnsi" w:hAnsiTheme="minorHAnsi" w:cstheme="minorHAnsi"/>
              <w:bCs/>
              <w:lang w:val="en-US"/>
            </w:rPr>
            <w:t>.  Special Offers and/or theme menus are also welcome to encourage usage.  </w:t>
          </w:r>
          <w:r w:rsidRPr="0012126E">
            <w:rPr>
              <w:rFonts w:asciiTheme="minorHAnsi" w:hAnsiTheme="minorHAnsi" w:cstheme="minorHAnsi"/>
              <w:bCs/>
            </w:rPr>
            <w:t>  </w:t>
          </w:r>
        </w:p>
        <w:p w14:paraId="4F589AB3" w14:textId="77777777" w:rsidR="00A6455C" w:rsidRPr="00A6455C" w:rsidRDefault="00A6455C" w:rsidP="00CE53B5">
          <w:pPr>
            <w:spacing w:line="240" w:lineRule="auto"/>
            <w:jc w:val="both"/>
            <w:rPr>
              <w:rFonts w:ascii="Calibri" w:hAnsi="Calibri"/>
              <w:bCs/>
            </w:rPr>
          </w:pPr>
          <w:r w:rsidRPr="00A6455C">
            <w:rPr>
              <w:rFonts w:ascii="Calibri" w:hAnsi="Calibri"/>
              <w:bCs/>
            </w:rPr>
            <w:t> </w:t>
          </w:r>
          <w:hyperlink r:id="rId20" w:tgtFrame="_blank" w:history="1">
            <w:r w:rsidRPr="00A6455C">
              <w:rPr>
                <w:rStyle w:val="Hyperlink"/>
                <w:rFonts w:ascii="Calibri" w:hAnsi="Calibri" w:cstheme="minorBidi"/>
                <w:bCs/>
              </w:rPr>
              <w:t>gov.ie - Nutrition Standards for School Meals (www.gov.ie)</w:t>
            </w:r>
          </w:hyperlink>
          <w:r w:rsidRPr="00A6455C">
            <w:rPr>
              <w:rFonts w:ascii="Calibri" w:hAnsi="Calibri"/>
              <w:bCs/>
            </w:rPr>
            <w:t> </w:t>
          </w:r>
        </w:p>
        <w:p w14:paraId="153399B3" w14:textId="77777777" w:rsidR="00A6455C" w:rsidRPr="0062454E" w:rsidRDefault="00A6455C" w:rsidP="00CE53B5">
          <w:pPr>
            <w:jc w:val="both"/>
            <w:rPr>
              <w:rFonts w:asciiTheme="minorHAnsi" w:hAnsiTheme="minorHAnsi" w:cstheme="minorHAnsi"/>
              <w:bCs/>
            </w:rPr>
          </w:pPr>
          <w:r w:rsidRPr="0062454E">
            <w:rPr>
              <w:rFonts w:asciiTheme="minorHAnsi" w:hAnsiTheme="minorHAnsi" w:cstheme="minorHAnsi"/>
              <w:bCs/>
            </w:rPr>
            <w:t> </w:t>
          </w:r>
          <w:hyperlink r:id="rId21" w:tgtFrame="_blank" w:history="1">
            <w:r w:rsidRPr="0062454E">
              <w:rPr>
                <w:rStyle w:val="Hyperlink"/>
                <w:rFonts w:asciiTheme="minorHAnsi" w:hAnsiTheme="minorHAnsi" w:cstheme="minorHAnsi"/>
                <w:bCs/>
              </w:rPr>
              <w:t>gov.ie - Healthy Ireland (www.gov.ie)</w:t>
            </w:r>
          </w:hyperlink>
          <w:r w:rsidRPr="0062454E">
            <w:rPr>
              <w:rFonts w:asciiTheme="minorHAnsi" w:hAnsiTheme="minorHAnsi" w:cstheme="minorHAnsi"/>
              <w:bCs/>
            </w:rPr>
            <w:t> </w:t>
          </w:r>
        </w:p>
        <w:p w14:paraId="09B527F3" w14:textId="10083399" w:rsidR="00A6455C" w:rsidRPr="0062454E" w:rsidRDefault="00A6455C" w:rsidP="00CE53B5">
          <w:pPr>
            <w:jc w:val="both"/>
            <w:rPr>
              <w:rFonts w:asciiTheme="minorHAnsi" w:hAnsiTheme="minorHAnsi" w:cstheme="minorHAnsi"/>
              <w:bCs/>
            </w:rPr>
          </w:pPr>
          <w:r w:rsidRPr="0062454E">
            <w:rPr>
              <w:rFonts w:asciiTheme="minorHAnsi" w:hAnsiTheme="minorHAnsi" w:cstheme="minorHAnsi"/>
              <w:bCs/>
            </w:rPr>
            <w:lastRenderedPageBreak/>
            <w:t> </w:t>
          </w:r>
          <w:r w:rsidRPr="0062454E">
            <w:rPr>
              <w:rFonts w:asciiTheme="minorHAnsi" w:hAnsiTheme="minorHAnsi" w:cstheme="minorHAnsi"/>
              <w:bCs/>
              <w:lang w:val="en-US"/>
            </w:rPr>
            <w:t>The successful tenderer will not be permitted to use any school/college facilities for the purposes of food preparation for external events / third parties.  </w:t>
          </w:r>
          <w:r w:rsidRPr="0062454E">
            <w:rPr>
              <w:rFonts w:asciiTheme="minorHAnsi" w:hAnsiTheme="minorHAnsi" w:cstheme="minorHAnsi"/>
              <w:bCs/>
            </w:rPr>
            <w:t>  </w:t>
          </w:r>
        </w:p>
        <w:p w14:paraId="3C2507FC" w14:textId="4C7A87F7" w:rsidR="00A6455C" w:rsidRPr="0062454E" w:rsidRDefault="0012126E" w:rsidP="00CE53B5">
          <w:pPr>
            <w:jc w:val="both"/>
            <w:rPr>
              <w:rFonts w:asciiTheme="minorHAnsi" w:hAnsiTheme="minorHAnsi" w:cstheme="minorHAnsi"/>
              <w:bCs/>
            </w:rPr>
          </w:pPr>
          <w:r>
            <w:rPr>
              <w:rFonts w:asciiTheme="minorHAnsi" w:hAnsiTheme="minorHAnsi" w:cstheme="minorHAnsi"/>
              <w:bCs/>
              <w:lang w:val="en-US"/>
            </w:rPr>
            <w:t>From September</w:t>
          </w:r>
          <w:r w:rsidR="00A6455C" w:rsidRPr="0062454E">
            <w:rPr>
              <w:rFonts w:asciiTheme="minorHAnsi" w:hAnsiTheme="minorHAnsi" w:cstheme="minorHAnsi"/>
              <w:bCs/>
              <w:lang w:val="en-US"/>
            </w:rPr>
            <w:t xml:space="preserve"> there will be </w:t>
          </w:r>
          <w:r w:rsidR="002474CD">
            <w:rPr>
              <w:rFonts w:asciiTheme="minorHAnsi" w:hAnsiTheme="minorHAnsi" w:cstheme="minorHAnsi"/>
              <w:bCs/>
              <w:lang w:val="en-US"/>
            </w:rPr>
            <w:t>655</w:t>
          </w:r>
          <w:r w:rsidR="00A6455C" w:rsidRPr="0062454E">
            <w:rPr>
              <w:rFonts w:asciiTheme="minorHAnsi" w:hAnsiTheme="minorHAnsi" w:cstheme="minorHAnsi"/>
              <w:bCs/>
              <w:lang w:val="en-US"/>
            </w:rPr>
            <w:t xml:space="preserve"> students attending </w:t>
          </w:r>
          <w:r w:rsidR="002474CD">
            <w:rPr>
              <w:rFonts w:asciiTheme="minorHAnsi" w:hAnsiTheme="minorHAnsi" w:cstheme="minorHAnsi"/>
              <w:bCs/>
              <w:lang w:val="en-US"/>
            </w:rPr>
            <w:t>Scoil Uí Mhuirí</w:t>
          </w:r>
          <w:r w:rsidR="00A6455C" w:rsidRPr="0062454E">
            <w:rPr>
              <w:rFonts w:asciiTheme="minorHAnsi" w:hAnsiTheme="minorHAnsi" w:cstheme="minorHAnsi"/>
              <w:bCs/>
              <w:lang w:val="en-US"/>
            </w:rPr>
            <w:t xml:space="preserve"> and </w:t>
          </w:r>
          <w:r w:rsidR="002474CD">
            <w:rPr>
              <w:rFonts w:asciiTheme="minorHAnsi" w:hAnsiTheme="minorHAnsi" w:cstheme="minorHAnsi"/>
              <w:bCs/>
              <w:lang w:val="en-US"/>
            </w:rPr>
            <w:t>65</w:t>
          </w:r>
          <w:r w:rsidR="00A6455C" w:rsidRPr="0062454E">
            <w:rPr>
              <w:rFonts w:asciiTheme="minorHAnsi" w:hAnsiTheme="minorHAnsi" w:cstheme="minorHAnsi"/>
              <w:bCs/>
              <w:lang w:val="en-US"/>
            </w:rPr>
            <w:t xml:space="preserve"> staff. There is no guarantee as to the numbers who will use the facility other than the allocation of the school meals </w:t>
          </w:r>
          <w:proofErr w:type="spellStart"/>
          <w:proofErr w:type="gramStart"/>
          <w:r w:rsidR="00A6455C" w:rsidRPr="0062454E">
            <w:rPr>
              <w:rFonts w:asciiTheme="minorHAnsi" w:hAnsiTheme="minorHAnsi" w:cstheme="minorHAnsi"/>
              <w:bCs/>
              <w:lang w:val="en-US"/>
            </w:rPr>
            <w:t>programme</w:t>
          </w:r>
          <w:proofErr w:type="spellEnd"/>
          <w:r w:rsidR="00A6455C" w:rsidRPr="0062454E">
            <w:rPr>
              <w:rFonts w:asciiTheme="minorHAnsi" w:hAnsiTheme="minorHAnsi" w:cstheme="minorHAnsi"/>
              <w:bCs/>
              <w:lang w:val="en-US"/>
            </w:rPr>
            <w:t> to the school</w:t>
          </w:r>
          <w:proofErr w:type="gramEnd"/>
          <w:r w:rsidR="00A6455C" w:rsidRPr="0062454E">
            <w:rPr>
              <w:rFonts w:asciiTheme="minorHAnsi" w:hAnsiTheme="minorHAnsi" w:cstheme="minorHAnsi"/>
              <w:bCs/>
              <w:lang w:val="en-US"/>
            </w:rPr>
            <w:t>.  There is no automatic entitlement to funding and LMETB reserves the right to cancel the contract </w:t>
          </w:r>
          <w:proofErr w:type="gramStart"/>
          <w:r w:rsidR="00A6455C" w:rsidRPr="0062454E">
            <w:rPr>
              <w:rFonts w:asciiTheme="minorHAnsi" w:hAnsiTheme="minorHAnsi" w:cstheme="minorHAnsi"/>
              <w:bCs/>
              <w:lang w:val="en-US"/>
            </w:rPr>
            <w:t>in the event that</w:t>
          </w:r>
          <w:proofErr w:type="gramEnd"/>
          <w:r w:rsidR="00A6455C" w:rsidRPr="0062454E">
            <w:rPr>
              <w:rFonts w:asciiTheme="minorHAnsi" w:hAnsiTheme="minorHAnsi" w:cstheme="minorHAnsi"/>
              <w:bCs/>
              <w:lang w:val="en-US"/>
            </w:rPr>
            <w:t> funding is no longer forthcoming.</w:t>
          </w:r>
          <w:r w:rsidR="00A6455C" w:rsidRPr="0062454E">
            <w:rPr>
              <w:rFonts w:asciiTheme="minorHAnsi" w:hAnsiTheme="minorHAnsi" w:cstheme="minorHAnsi"/>
              <w:bCs/>
            </w:rPr>
            <w:t>  </w:t>
          </w:r>
        </w:p>
        <w:p w14:paraId="73B02144" w14:textId="7A3735FC" w:rsidR="00A6455C" w:rsidRPr="0062454E" w:rsidRDefault="00A6455C" w:rsidP="00CE53B5">
          <w:pPr>
            <w:jc w:val="both"/>
            <w:rPr>
              <w:rFonts w:asciiTheme="minorHAnsi" w:hAnsiTheme="minorHAnsi" w:cstheme="minorHAnsi"/>
              <w:bCs/>
            </w:rPr>
          </w:pPr>
          <w:r w:rsidRPr="0062454E">
            <w:rPr>
              <w:rFonts w:asciiTheme="minorHAnsi" w:hAnsiTheme="minorHAnsi" w:cstheme="minorHAnsi"/>
              <w:bCs/>
              <w:lang w:val="en-US"/>
            </w:rPr>
            <w:t xml:space="preserve">Breakfast Club, Lunch as per Department of Social Protection guidelines will form part of the tender for </w:t>
          </w:r>
          <w:r w:rsidR="002A2199">
            <w:rPr>
              <w:rFonts w:asciiTheme="minorHAnsi" w:hAnsiTheme="minorHAnsi" w:cstheme="minorHAnsi"/>
              <w:bCs/>
              <w:lang w:val="en-US"/>
            </w:rPr>
            <w:t>Beaufort</w:t>
          </w:r>
          <w:r w:rsidR="00D25D56" w:rsidRPr="0062454E">
            <w:rPr>
              <w:rFonts w:asciiTheme="minorHAnsi" w:hAnsiTheme="minorHAnsi" w:cstheme="minorHAnsi"/>
              <w:bCs/>
              <w:lang w:val="en-US"/>
            </w:rPr>
            <w:t xml:space="preserve"> College</w:t>
          </w:r>
          <w:r w:rsidRPr="0062454E">
            <w:rPr>
              <w:rFonts w:asciiTheme="minorHAnsi" w:hAnsiTheme="minorHAnsi" w:cstheme="minorHAnsi"/>
              <w:bCs/>
              <w:lang w:val="en-US"/>
            </w:rPr>
            <w:t>.   </w:t>
          </w:r>
          <w:r w:rsidRPr="0062454E">
            <w:rPr>
              <w:rFonts w:asciiTheme="minorHAnsi" w:hAnsiTheme="minorHAnsi" w:cstheme="minorHAnsi"/>
              <w:bCs/>
            </w:rPr>
            <w:t>  </w:t>
          </w:r>
        </w:p>
        <w:p w14:paraId="46F91BEC" w14:textId="77777777" w:rsidR="00A6455C" w:rsidRPr="00A6455C" w:rsidRDefault="00A6455C" w:rsidP="00A6455C">
          <w:pPr>
            <w:spacing w:line="240" w:lineRule="auto"/>
            <w:jc w:val="both"/>
            <w:rPr>
              <w:rFonts w:ascii="Calibri" w:hAnsi="Calibri"/>
              <w:bCs/>
            </w:rPr>
          </w:pPr>
          <w:r w:rsidRPr="00A6455C">
            <w:rPr>
              <w:rFonts w:ascii="Calibri" w:hAnsi="Calibri"/>
              <w:bCs/>
              <w:lang w:val="en-US"/>
            </w:rPr>
            <w:t xml:space="preserve">Please refer </w:t>
          </w:r>
          <w:r w:rsidR="00CC1B3A">
            <w:rPr>
              <w:rFonts w:ascii="Calibri" w:hAnsi="Calibri"/>
              <w:bCs/>
              <w:lang w:val="en-US"/>
            </w:rPr>
            <w:t xml:space="preserve">to: </w:t>
          </w:r>
          <w:r w:rsidRPr="00A6455C">
            <w:rPr>
              <w:rFonts w:ascii="Calibri" w:hAnsi="Calibri"/>
              <w:bCs/>
            </w:rPr>
            <w:t> </w:t>
          </w:r>
          <w:hyperlink r:id="rId22" w:anchor="apply" w:tgtFrame="_blank" w:history="1">
            <w:r w:rsidR="00CC1B3A">
              <w:rPr>
                <w:rFonts w:eastAsia="Times New Roman" w:cstheme="minorHAnsi"/>
                <w:color w:val="0000FF"/>
                <w:u w:val="single"/>
                <w:lang w:val="en-US" w:eastAsia="en-IE"/>
              </w:rPr>
              <w:t>School Meals Scheme</w:t>
            </w:r>
          </w:hyperlink>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CC1B3A" w:rsidRPr="00C44C25" w14:paraId="549B5C9C" w14:textId="77777777" w:rsidTr="006174EC">
            <w:trPr>
              <w:trHeight w:val="300"/>
            </w:trPr>
            <w:tc>
              <w:tcPr>
                <w:tcW w:w="3000" w:type="dxa"/>
                <w:tcBorders>
                  <w:top w:val="single" w:sz="6" w:space="0" w:color="auto"/>
                  <w:left w:val="single" w:sz="6" w:space="0" w:color="auto"/>
                  <w:bottom w:val="single" w:sz="6" w:space="0" w:color="auto"/>
                  <w:right w:val="single" w:sz="6" w:space="0" w:color="auto"/>
                </w:tcBorders>
              </w:tcPr>
              <w:p w14:paraId="683F87C8" w14:textId="2F81A816" w:rsidR="00CC1B3A" w:rsidRPr="00866E3E" w:rsidRDefault="00866E3E" w:rsidP="00C44C25">
                <w:pPr>
                  <w:spacing w:line="240" w:lineRule="auto"/>
                  <w:jc w:val="both"/>
                  <w:rPr>
                    <w:rFonts w:ascii="Calibri" w:hAnsi="Calibri"/>
                    <w:b/>
                    <w:lang w:val="en-GB"/>
                  </w:rPr>
                </w:pPr>
                <w:r w:rsidRPr="00866E3E">
                  <w:rPr>
                    <w:rFonts w:ascii="Calibri" w:hAnsi="Calibri"/>
                    <w:b/>
                    <w:lang w:val="en-GB"/>
                  </w:rPr>
                  <w:t>Meal</w:t>
                </w:r>
              </w:p>
            </w:tc>
            <w:tc>
              <w:tcPr>
                <w:tcW w:w="3000" w:type="dxa"/>
                <w:tcBorders>
                  <w:top w:val="single" w:sz="6" w:space="0" w:color="auto"/>
                  <w:left w:val="single" w:sz="6" w:space="0" w:color="auto"/>
                  <w:bottom w:val="single" w:sz="6" w:space="0" w:color="auto"/>
                  <w:right w:val="single" w:sz="6" w:space="0" w:color="auto"/>
                </w:tcBorders>
              </w:tcPr>
              <w:p w14:paraId="6848EC8E" w14:textId="39F818EF" w:rsidR="00CC1B3A" w:rsidRPr="00866E3E" w:rsidRDefault="00866E3E" w:rsidP="00C44C25">
                <w:pPr>
                  <w:spacing w:line="240" w:lineRule="auto"/>
                  <w:jc w:val="both"/>
                  <w:rPr>
                    <w:rFonts w:ascii="Calibri" w:hAnsi="Calibri"/>
                    <w:b/>
                    <w:lang w:val="en-GB"/>
                  </w:rPr>
                </w:pPr>
                <w:r w:rsidRPr="00866E3E">
                  <w:rPr>
                    <w:rFonts w:ascii="Calibri" w:hAnsi="Calibri"/>
                    <w:b/>
                    <w:lang w:val="en-GB"/>
                  </w:rPr>
                  <w:t>Max Rate of Payment (per student per day)</w:t>
                </w:r>
              </w:p>
            </w:tc>
            <w:tc>
              <w:tcPr>
                <w:tcW w:w="3000" w:type="dxa"/>
                <w:tcBorders>
                  <w:top w:val="single" w:sz="6" w:space="0" w:color="auto"/>
                  <w:left w:val="single" w:sz="6" w:space="0" w:color="auto"/>
                  <w:bottom w:val="single" w:sz="6" w:space="0" w:color="auto"/>
                  <w:right w:val="single" w:sz="6" w:space="0" w:color="auto"/>
                </w:tcBorders>
              </w:tcPr>
              <w:p w14:paraId="50A7E8D0" w14:textId="549CA0BF" w:rsidR="00CC1B3A" w:rsidRPr="00866E3E" w:rsidRDefault="00866E3E" w:rsidP="00E56E81">
                <w:pPr>
                  <w:spacing w:line="240" w:lineRule="auto"/>
                  <w:jc w:val="both"/>
                  <w:rPr>
                    <w:rFonts w:ascii="Calibri" w:hAnsi="Calibri"/>
                    <w:b/>
                  </w:rPr>
                </w:pPr>
                <w:r w:rsidRPr="00866E3E">
                  <w:rPr>
                    <w:rFonts w:ascii="Calibri" w:hAnsi="Calibri"/>
                    <w:b/>
                  </w:rPr>
                  <w:t>Examples of Food to be provided</w:t>
                </w:r>
              </w:p>
            </w:tc>
          </w:tr>
          <w:tr w:rsidR="00C44C25" w:rsidRPr="00C44C25" w14:paraId="03E3F766" w14:textId="77777777" w:rsidTr="006174EC">
            <w:trPr>
              <w:trHeight w:val="300"/>
            </w:trPr>
            <w:tc>
              <w:tcPr>
                <w:tcW w:w="3000" w:type="dxa"/>
                <w:tcBorders>
                  <w:top w:val="single" w:sz="6" w:space="0" w:color="auto"/>
                  <w:left w:val="single" w:sz="6" w:space="0" w:color="auto"/>
                  <w:bottom w:val="single" w:sz="6" w:space="0" w:color="auto"/>
                  <w:right w:val="single" w:sz="6" w:space="0" w:color="auto"/>
                </w:tcBorders>
                <w:hideMark/>
              </w:tcPr>
              <w:p w14:paraId="6280B174" w14:textId="28C6BEC3" w:rsidR="00C44C25" w:rsidRPr="00C44C25" w:rsidRDefault="00C44C25" w:rsidP="00CE53B5">
                <w:pPr>
                  <w:pStyle w:val="NoSpacing"/>
                </w:pPr>
                <w:r w:rsidRPr="00C44C25">
                  <w:t xml:space="preserve">Breakfast </w:t>
                </w:r>
                <w:r w:rsidR="0075146A">
                  <w:t>(</w:t>
                </w:r>
                <w:r w:rsidR="00BD21AA">
                  <w:t>655</w:t>
                </w:r>
                <w:r w:rsidR="00E56E81">
                  <w:t xml:space="preserve"> </w:t>
                </w:r>
                <w:r w:rsidRPr="00C44C25">
                  <w:t>students</w:t>
                </w:r>
                <w:r w:rsidR="0075146A">
                  <w:t>)</w:t>
                </w:r>
                <w:r w:rsidRPr="00C44C25">
                  <w:t> </w:t>
                </w:r>
              </w:p>
            </w:tc>
            <w:tc>
              <w:tcPr>
                <w:tcW w:w="3000" w:type="dxa"/>
                <w:tcBorders>
                  <w:top w:val="single" w:sz="6" w:space="0" w:color="auto"/>
                  <w:left w:val="single" w:sz="6" w:space="0" w:color="auto"/>
                  <w:bottom w:val="single" w:sz="6" w:space="0" w:color="auto"/>
                  <w:right w:val="single" w:sz="6" w:space="0" w:color="auto"/>
                </w:tcBorders>
                <w:hideMark/>
              </w:tcPr>
              <w:p w14:paraId="7E249D5B" w14:textId="6C637BE5" w:rsidR="00C44C25" w:rsidRPr="00C44C25" w:rsidRDefault="00452533" w:rsidP="00CE53B5">
                <w:pPr>
                  <w:pStyle w:val="NoSpacing"/>
                </w:pPr>
                <w:r>
                  <w:t>€0.75c</w:t>
                </w:r>
              </w:p>
            </w:tc>
            <w:tc>
              <w:tcPr>
                <w:tcW w:w="3000" w:type="dxa"/>
                <w:tcBorders>
                  <w:top w:val="single" w:sz="6" w:space="0" w:color="auto"/>
                  <w:left w:val="single" w:sz="6" w:space="0" w:color="auto"/>
                  <w:bottom w:val="single" w:sz="6" w:space="0" w:color="auto"/>
                  <w:right w:val="single" w:sz="6" w:space="0" w:color="auto"/>
                </w:tcBorders>
                <w:hideMark/>
              </w:tcPr>
              <w:p w14:paraId="763AA8B0" w14:textId="6C86FA63" w:rsidR="003F76B8" w:rsidRDefault="003F76B8" w:rsidP="00CE53B5">
                <w:pPr>
                  <w:pStyle w:val="NoSpacing"/>
                </w:pPr>
                <w:r>
                  <w:t xml:space="preserve">1 </w:t>
                </w:r>
                <w:proofErr w:type="gramStart"/>
                <w:r w:rsidR="00A544CD">
                  <w:t>serving</w:t>
                </w:r>
                <w:r>
                  <w:t xml:space="preserve"> </w:t>
                </w:r>
                <w:r w:rsidR="00A544CD">
                  <w:t>of</w:t>
                </w:r>
                <w:proofErr w:type="gramEnd"/>
                <w:r w:rsidR="00A544CD">
                  <w:t xml:space="preserve"> </w:t>
                </w:r>
                <w:proofErr w:type="spellStart"/>
                <w:r>
                  <w:t>wholemeal</w:t>
                </w:r>
                <w:proofErr w:type="spellEnd"/>
                <w:r>
                  <w:t xml:space="preserve"> or wholegrain breakfast cereal or breads, </w:t>
                </w:r>
              </w:p>
              <w:p w14:paraId="441EC326" w14:textId="77777777" w:rsidR="003F76B8" w:rsidRDefault="003F76B8" w:rsidP="00CE53B5">
                <w:pPr>
                  <w:pStyle w:val="NoSpacing"/>
                </w:pPr>
                <w:r>
                  <w:t>1 serving of fruit</w:t>
                </w:r>
              </w:p>
              <w:p w14:paraId="5DB5B3AD" w14:textId="3E6EB0F4" w:rsidR="00E56E81" w:rsidRDefault="003F76B8" w:rsidP="00CE53B5">
                <w:pPr>
                  <w:pStyle w:val="NoSpacing"/>
                </w:pPr>
                <w:r>
                  <w:t xml:space="preserve">1 serving of Yogurt, Milk, </w:t>
                </w:r>
                <w:r w:rsidR="00A544CD">
                  <w:t>or Cheese</w:t>
                </w:r>
              </w:p>
              <w:p w14:paraId="7B729590" w14:textId="4CA8F5E3" w:rsidR="001D602D" w:rsidRPr="00C44C25" w:rsidRDefault="001D602D" w:rsidP="00CE53B5">
                <w:pPr>
                  <w:pStyle w:val="NoSpacing"/>
                </w:pPr>
                <w:r>
                  <w:t>(2 items must be provided)</w:t>
                </w:r>
              </w:p>
              <w:p w14:paraId="1EBAEB5C" w14:textId="7B6A5F1E" w:rsidR="00C44C25" w:rsidRPr="00C44C25" w:rsidRDefault="00C44C25" w:rsidP="00CE53B5">
                <w:pPr>
                  <w:pStyle w:val="NoSpacing"/>
                </w:pPr>
              </w:p>
            </w:tc>
          </w:tr>
          <w:tr w:rsidR="00C44C25" w:rsidRPr="00C44C25" w14:paraId="4A4ED9A3" w14:textId="77777777" w:rsidTr="006174EC">
            <w:trPr>
              <w:trHeight w:val="300"/>
            </w:trPr>
            <w:tc>
              <w:tcPr>
                <w:tcW w:w="3000" w:type="dxa"/>
                <w:tcBorders>
                  <w:top w:val="single" w:sz="6" w:space="0" w:color="auto"/>
                  <w:left w:val="single" w:sz="6" w:space="0" w:color="auto"/>
                  <w:bottom w:val="single" w:sz="6" w:space="0" w:color="auto"/>
                  <w:right w:val="single" w:sz="6" w:space="0" w:color="auto"/>
                </w:tcBorders>
                <w:hideMark/>
              </w:tcPr>
              <w:p w14:paraId="73B95B98" w14:textId="2E745D86" w:rsidR="00C44C25" w:rsidRPr="00C44C25" w:rsidRDefault="00E2370E" w:rsidP="00CE53B5">
                <w:pPr>
                  <w:pStyle w:val="NoSpacing"/>
                </w:pPr>
                <w:r>
                  <w:t>Lunch</w:t>
                </w:r>
                <w:r w:rsidR="00E84D97">
                  <w:t xml:space="preserve"> (</w:t>
                </w:r>
                <w:r w:rsidR="00BD21AA">
                  <w:t>655</w:t>
                </w:r>
                <w:r w:rsidR="00E84D97">
                  <w:t xml:space="preserve"> Students)</w:t>
                </w:r>
                <w:r w:rsidR="00C44C25" w:rsidRPr="00C44C25">
                  <w:t> </w:t>
                </w:r>
              </w:p>
            </w:tc>
            <w:tc>
              <w:tcPr>
                <w:tcW w:w="3000" w:type="dxa"/>
                <w:tcBorders>
                  <w:top w:val="single" w:sz="6" w:space="0" w:color="auto"/>
                  <w:left w:val="single" w:sz="6" w:space="0" w:color="auto"/>
                  <w:bottom w:val="single" w:sz="6" w:space="0" w:color="auto"/>
                  <w:right w:val="single" w:sz="6" w:space="0" w:color="auto"/>
                </w:tcBorders>
                <w:hideMark/>
              </w:tcPr>
              <w:p w14:paraId="28FBDA78" w14:textId="3D54A548" w:rsidR="00C44C25" w:rsidRPr="00C44C25" w:rsidRDefault="00571922" w:rsidP="00CE53B5">
                <w:pPr>
                  <w:pStyle w:val="NoSpacing"/>
                </w:pPr>
                <w:r>
                  <w:t>€</w:t>
                </w:r>
                <w:r w:rsidR="00BD21AA">
                  <w:t>3.20</w:t>
                </w:r>
              </w:p>
            </w:tc>
            <w:tc>
              <w:tcPr>
                <w:tcW w:w="3000" w:type="dxa"/>
                <w:tcBorders>
                  <w:top w:val="single" w:sz="6" w:space="0" w:color="auto"/>
                  <w:left w:val="single" w:sz="6" w:space="0" w:color="auto"/>
                  <w:bottom w:val="single" w:sz="6" w:space="0" w:color="auto"/>
                  <w:right w:val="single" w:sz="6" w:space="0" w:color="auto"/>
                </w:tcBorders>
                <w:hideMark/>
              </w:tcPr>
              <w:p w14:paraId="07A75F84" w14:textId="77777777" w:rsidR="002A47FA" w:rsidRDefault="002A47FA" w:rsidP="00CE53B5">
                <w:pPr>
                  <w:pStyle w:val="NoSpacing"/>
                </w:pPr>
                <w:r>
                  <w:t>Hot Meal Options:</w:t>
                </w:r>
              </w:p>
              <w:p w14:paraId="2BE1C238" w14:textId="23762CF4" w:rsidR="00C44C25" w:rsidRDefault="00CE53B5" w:rsidP="00CE53B5">
                <w:pPr>
                  <w:pStyle w:val="NoSpacing"/>
                </w:pPr>
                <w:r>
                  <w:t xml:space="preserve">2 </w:t>
                </w:r>
                <w:r w:rsidR="003F76B8">
                  <w:t>serving</w:t>
                </w:r>
                <w:r>
                  <w:t>s of vegetables, salad or fruit</w:t>
                </w:r>
              </w:p>
              <w:p w14:paraId="3D010774" w14:textId="1D93A548" w:rsidR="00CE53B5" w:rsidRDefault="00CE53B5" w:rsidP="00CE53B5">
                <w:pPr>
                  <w:pStyle w:val="NoSpacing"/>
                </w:pPr>
                <w:r>
                  <w:t>1 serving of potatoes, pasta, rice</w:t>
                </w:r>
              </w:p>
              <w:p w14:paraId="60F8F7FF" w14:textId="70B4DC62" w:rsidR="00CE53B5" w:rsidRPr="00C44C25" w:rsidRDefault="00CE53B5" w:rsidP="00CE53B5">
                <w:pPr>
                  <w:pStyle w:val="NoSpacing"/>
                </w:pPr>
                <w:r>
                  <w:t xml:space="preserve">1 serving of meat, poultry, egg, beans, cheese </w:t>
                </w:r>
              </w:p>
            </w:tc>
          </w:tr>
          <w:tr w:rsidR="002A47FA" w:rsidRPr="00C44C25" w14:paraId="4F19B8A5" w14:textId="77777777" w:rsidTr="006174EC">
            <w:trPr>
              <w:trHeight w:val="300"/>
            </w:trPr>
            <w:tc>
              <w:tcPr>
                <w:tcW w:w="3000" w:type="dxa"/>
                <w:tcBorders>
                  <w:top w:val="single" w:sz="6" w:space="0" w:color="auto"/>
                  <w:left w:val="single" w:sz="6" w:space="0" w:color="auto"/>
                  <w:bottom w:val="single" w:sz="6" w:space="0" w:color="auto"/>
                  <w:right w:val="single" w:sz="6" w:space="0" w:color="auto"/>
                </w:tcBorders>
              </w:tcPr>
              <w:p w14:paraId="66AC38CC" w14:textId="5F9E1958" w:rsidR="002A47FA" w:rsidRDefault="002A47FA" w:rsidP="00CE53B5">
                <w:pPr>
                  <w:pStyle w:val="NoSpacing"/>
                </w:pPr>
                <w:r>
                  <w:t>Afterschool Club (40 students)</w:t>
                </w:r>
              </w:p>
            </w:tc>
            <w:tc>
              <w:tcPr>
                <w:tcW w:w="3000" w:type="dxa"/>
                <w:tcBorders>
                  <w:top w:val="single" w:sz="6" w:space="0" w:color="auto"/>
                  <w:left w:val="single" w:sz="6" w:space="0" w:color="auto"/>
                  <w:bottom w:val="single" w:sz="6" w:space="0" w:color="auto"/>
                  <w:right w:val="single" w:sz="6" w:space="0" w:color="auto"/>
                </w:tcBorders>
              </w:tcPr>
              <w:p w14:paraId="780BDA93" w14:textId="504007FA" w:rsidR="002A47FA" w:rsidRDefault="002A47FA" w:rsidP="00CE53B5">
                <w:pPr>
                  <w:pStyle w:val="NoSpacing"/>
                </w:pPr>
                <w:r>
                  <w:t>€1.40</w:t>
                </w:r>
              </w:p>
            </w:tc>
            <w:tc>
              <w:tcPr>
                <w:tcW w:w="3000" w:type="dxa"/>
                <w:tcBorders>
                  <w:top w:val="single" w:sz="6" w:space="0" w:color="auto"/>
                  <w:left w:val="single" w:sz="6" w:space="0" w:color="auto"/>
                  <w:bottom w:val="single" w:sz="6" w:space="0" w:color="auto"/>
                  <w:right w:val="single" w:sz="6" w:space="0" w:color="auto"/>
                </w:tcBorders>
              </w:tcPr>
              <w:p w14:paraId="79CD2BE4" w14:textId="3AEC9BCF" w:rsidR="002A47FA" w:rsidRDefault="002A47FA" w:rsidP="00CE53B5">
                <w:pPr>
                  <w:pStyle w:val="NoSpacing"/>
                </w:pPr>
                <w:r>
                  <w:t>Sandwich/Wrap options</w:t>
                </w:r>
              </w:p>
            </w:tc>
          </w:tr>
        </w:tbl>
        <w:p w14:paraId="393E8308" w14:textId="213A2071" w:rsidR="006174EC" w:rsidRPr="006174EC" w:rsidRDefault="006174EC" w:rsidP="006174EC">
          <w:pPr>
            <w:rPr>
              <w:rFonts w:ascii="Calibri" w:hAnsi="Calibri"/>
              <w:bCs/>
            </w:rPr>
          </w:pPr>
          <w:r w:rsidRPr="00B14382">
            <w:rPr>
              <w:rFonts w:ascii="Calibri" w:hAnsi="Calibri"/>
              <w:bCs/>
              <w:lang w:val="en-GB"/>
            </w:rPr>
            <w:t xml:space="preserve">Currently there is funding for the daily provision of breakfast for </w:t>
          </w:r>
          <w:r w:rsidR="001D602D" w:rsidRPr="00B14382">
            <w:rPr>
              <w:rFonts w:ascii="Calibri" w:hAnsi="Calibri"/>
              <w:bCs/>
              <w:lang w:val="en-GB"/>
            </w:rPr>
            <w:t>65</w:t>
          </w:r>
          <w:r w:rsidR="002D31E7">
            <w:rPr>
              <w:rFonts w:ascii="Calibri" w:hAnsi="Calibri"/>
              <w:bCs/>
              <w:lang w:val="en-GB"/>
            </w:rPr>
            <w:t>5</w:t>
          </w:r>
          <w:r w:rsidRPr="00B14382">
            <w:rPr>
              <w:rFonts w:ascii="Calibri" w:hAnsi="Calibri"/>
              <w:bCs/>
              <w:lang w:val="en-GB"/>
            </w:rPr>
            <w:t xml:space="preserve"> students five days per week, </w:t>
          </w:r>
          <w:r w:rsidR="00AE2253" w:rsidRPr="00B14382">
            <w:rPr>
              <w:rFonts w:ascii="Calibri" w:hAnsi="Calibri"/>
              <w:bCs/>
              <w:lang w:val="en-GB"/>
            </w:rPr>
            <w:t xml:space="preserve">and lunch for </w:t>
          </w:r>
          <w:r w:rsidR="00C84B89" w:rsidRPr="00B14382">
            <w:rPr>
              <w:rFonts w:ascii="Calibri" w:hAnsi="Calibri"/>
              <w:bCs/>
              <w:lang w:val="en-GB"/>
            </w:rPr>
            <w:t>65</w:t>
          </w:r>
          <w:r w:rsidR="002D31E7">
            <w:rPr>
              <w:rFonts w:ascii="Calibri" w:hAnsi="Calibri"/>
              <w:bCs/>
              <w:lang w:val="en-GB"/>
            </w:rPr>
            <w:t>5</w:t>
          </w:r>
          <w:r w:rsidRPr="00B14382">
            <w:rPr>
              <w:rFonts w:ascii="Calibri" w:hAnsi="Calibri"/>
              <w:bCs/>
              <w:lang w:val="en-GB"/>
            </w:rPr>
            <w:t xml:space="preserve"> students </w:t>
          </w:r>
          <w:r w:rsidR="00945CC1" w:rsidRPr="00B14382">
            <w:rPr>
              <w:rFonts w:ascii="Calibri" w:hAnsi="Calibri"/>
              <w:bCs/>
              <w:lang w:val="en-GB"/>
            </w:rPr>
            <w:t>four</w:t>
          </w:r>
          <w:r w:rsidRPr="00B14382">
            <w:rPr>
              <w:rFonts w:ascii="Calibri" w:hAnsi="Calibri"/>
              <w:bCs/>
              <w:lang w:val="en-GB"/>
            </w:rPr>
            <w:t xml:space="preserve"> days per week.  </w:t>
          </w:r>
          <w:r w:rsidRPr="006174EC">
            <w:rPr>
              <w:rFonts w:ascii="Calibri" w:hAnsi="Calibri"/>
              <w:bCs/>
            </w:rPr>
            <w:t> </w:t>
          </w:r>
        </w:p>
        <w:p w14:paraId="5BBD9DB6" w14:textId="565764DC" w:rsidR="006174EC" w:rsidRPr="006174EC" w:rsidRDefault="006174EC" w:rsidP="006174EC">
          <w:pPr>
            <w:rPr>
              <w:rFonts w:ascii="Calibri" w:hAnsi="Calibri"/>
              <w:bCs/>
            </w:rPr>
          </w:pPr>
          <w:r w:rsidRPr="006174EC">
            <w:rPr>
              <w:rFonts w:ascii="Calibri" w:hAnsi="Calibri"/>
              <w:bCs/>
              <w:lang w:val="en-GB"/>
            </w:rPr>
            <w:t>Further applications may be made to the DSP </w:t>
          </w:r>
          <w:proofErr w:type="gramStart"/>
          <w:r w:rsidRPr="006174EC">
            <w:rPr>
              <w:rFonts w:ascii="Calibri" w:hAnsi="Calibri"/>
              <w:bCs/>
              <w:lang w:val="en-GB"/>
            </w:rPr>
            <w:t>during the course of</w:t>
          </w:r>
          <w:proofErr w:type="gramEnd"/>
          <w:r w:rsidRPr="006174EC">
            <w:rPr>
              <w:rFonts w:ascii="Calibri" w:hAnsi="Calibri"/>
              <w:bCs/>
              <w:lang w:val="en-GB"/>
            </w:rPr>
            <w:t> this contract. </w:t>
          </w:r>
          <w:r w:rsidRPr="006174EC">
            <w:rPr>
              <w:rFonts w:ascii="Calibri" w:hAnsi="Calibri"/>
              <w:bCs/>
            </w:rPr>
            <w:t> </w:t>
          </w:r>
        </w:p>
        <w:p w14:paraId="14583818" w14:textId="33262777" w:rsidR="006174EC" w:rsidRDefault="006174EC" w:rsidP="006174EC">
          <w:pPr>
            <w:rPr>
              <w:rFonts w:ascii="Calibri" w:hAnsi="Calibri"/>
              <w:bCs/>
            </w:rPr>
          </w:pPr>
          <w:r w:rsidRPr="006174EC">
            <w:rPr>
              <w:rFonts w:ascii="Calibri" w:hAnsi="Calibri"/>
              <w:bCs/>
              <w:lang w:val="en-US"/>
            </w:rPr>
            <w:t>The following are sample menu suggestions, but school management would be open to suggestions in relation to the options</w:t>
          </w:r>
          <w:r w:rsidR="00945CC1">
            <w:rPr>
              <w:rFonts w:ascii="Calibri" w:hAnsi="Calibri"/>
              <w:bCs/>
              <w:lang w:val="en-US"/>
            </w:rPr>
            <w:t xml:space="preserve"> and require 2 dinner options to be available per day</w:t>
          </w:r>
          <w:r w:rsidRPr="006174EC">
            <w:rPr>
              <w:rFonts w:ascii="Calibri" w:hAnsi="Calibri"/>
              <w:bCs/>
              <w:lang w:val="en-US"/>
            </w:rPr>
            <w:t>:</w:t>
          </w:r>
          <w:r w:rsidRPr="006174EC">
            <w:rPr>
              <w:rFonts w:ascii="Calibri" w:hAnsi="Calibri"/>
              <w:bCs/>
            </w:rPr>
            <w:t>  </w:t>
          </w:r>
        </w:p>
        <w:tbl>
          <w:tblPr>
            <w:tblStyle w:val="TableGrid"/>
            <w:tblW w:w="0" w:type="auto"/>
            <w:tblLook w:val="04A0" w:firstRow="1" w:lastRow="0" w:firstColumn="1" w:lastColumn="0" w:noHBand="0" w:noVBand="1"/>
          </w:tblPr>
          <w:tblGrid>
            <w:gridCol w:w="3256"/>
            <w:gridCol w:w="5760"/>
          </w:tblGrid>
          <w:tr w:rsidR="0062454E" w14:paraId="64738D5A" w14:textId="77777777" w:rsidTr="0062454E">
            <w:tc>
              <w:tcPr>
                <w:tcW w:w="3256" w:type="dxa"/>
              </w:tcPr>
              <w:p w14:paraId="07FA6931" w14:textId="77F63153" w:rsidR="0062454E" w:rsidRPr="00C97742" w:rsidRDefault="0062454E" w:rsidP="006174EC">
                <w:pPr>
                  <w:rPr>
                    <w:rFonts w:asciiTheme="minorHAnsi" w:hAnsiTheme="minorHAnsi" w:cstheme="minorHAnsi"/>
                    <w:bCs/>
                  </w:rPr>
                </w:pPr>
                <w:proofErr w:type="gramStart"/>
                <w:r w:rsidRPr="00C97742">
                  <w:rPr>
                    <w:rFonts w:asciiTheme="minorHAnsi" w:hAnsiTheme="minorHAnsi" w:cstheme="minorHAnsi"/>
                    <w:bCs/>
                  </w:rPr>
                  <w:t>Meal Time</w:t>
                </w:r>
                <w:proofErr w:type="gramEnd"/>
              </w:p>
            </w:tc>
            <w:tc>
              <w:tcPr>
                <w:tcW w:w="5760" w:type="dxa"/>
              </w:tcPr>
              <w:p w14:paraId="2CA22BB5" w14:textId="6DFCF1F2" w:rsidR="0062454E" w:rsidRPr="00C97742" w:rsidRDefault="0062454E" w:rsidP="006174EC">
                <w:pPr>
                  <w:rPr>
                    <w:rFonts w:asciiTheme="minorHAnsi" w:hAnsiTheme="minorHAnsi" w:cstheme="minorHAnsi"/>
                    <w:bCs/>
                  </w:rPr>
                </w:pPr>
                <w:r w:rsidRPr="00C97742">
                  <w:rPr>
                    <w:rFonts w:asciiTheme="minorHAnsi" w:hAnsiTheme="minorHAnsi" w:cstheme="minorHAnsi"/>
                    <w:bCs/>
                  </w:rPr>
                  <w:t>Possible Options (Open to Tenderer’s Suggestions</w:t>
                </w:r>
                <w:r w:rsidR="00CE53B5" w:rsidRPr="00C97742">
                  <w:rPr>
                    <w:rFonts w:asciiTheme="minorHAnsi" w:hAnsiTheme="minorHAnsi" w:cstheme="minorHAnsi"/>
                    <w:bCs/>
                  </w:rPr>
                  <w:t>)</w:t>
                </w:r>
              </w:p>
            </w:tc>
          </w:tr>
          <w:tr w:rsidR="0062454E" w14:paraId="1236F828" w14:textId="77777777" w:rsidTr="0062454E">
            <w:tc>
              <w:tcPr>
                <w:tcW w:w="3256" w:type="dxa"/>
              </w:tcPr>
              <w:p w14:paraId="4002A44A" w14:textId="4637000C" w:rsidR="0062454E" w:rsidRPr="00C97742" w:rsidRDefault="0062454E" w:rsidP="006174EC">
                <w:pPr>
                  <w:rPr>
                    <w:rFonts w:asciiTheme="minorHAnsi" w:hAnsiTheme="minorHAnsi" w:cstheme="minorHAnsi"/>
                    <w:bCs/>
                  </w:rPr>
                </w:pPr>
                <w:r w:rsidRPr="00C97742">
                  <w:rPr>
                    <w:rFonts w:asciiTheme="minorHAnsi" w:hAnsiTheme="minorHAnsi" w:cstheme="minorHAnsi"/>
                    <w:bCs/>
                  </w:rPr>
                  <w:t>Breakfast</w:t>
                </w:r>
              </w:p>
            </w:tc>
            <w:tc>
              <w:tcPr>
                <w:tcW w:w="5760" w:type="dxa"/>
              </w:tcPr>
              <w:p w14:paraId="19FE0F46" w14:textId="77777777" w:rsidR="006255AD" w:rsidRPr="00C97742" w:rsidRDefault="006255AD" w:rsidP="006255AD">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Choice of Cereal </w:t>
                </w:r>
              </w:p>
              <w:p w14:paraId="429CC061" w14:textId="77777777" w:rsidR="006255AD" w:rsidRPr="00C97742" w:rsidRDefault="006255AD" w:rsidP="006255AD">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Toast/Brown Bread </w:t>
                </w:r>
              </w:p>
              <w:p w14:paraId="128D32D1" w14:textId="77777777" w:rsidR="006255AD" w:rsidRPr="00C97742" w:rsidRDefault="006255AD" w:rsidP="006255AD">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Fruit pots </w:t>
                </w:r>
              </w:p>
              <w:p w14:paraId="4DE32CC7" w14:textId="77777777" w:rsidR="006255AD" w:rsidRPr="00C97742" w:rsidRDefault="006255AD" w:rsidP="006255AD">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Scrambled eggs/pancakes/omelette </w:t>
                </w:r>
              </w:p>
              <w:p w14:paraId="4065889E" w14:textId="1F39B89E" w:rsidR="0062454E" w:rsidRPr="00C97742" w:rsidRDefault="006255AD" w:rsidP="006255AD">
                <w:pPr>
                  <w:rPr>
                    <w:rFonts w:asciiTheme="minorHAnsi" w:hAnsiTheme="minorHAnsi" w:cstheme="minorHAnsi"/>
                    <w:bCs/>
                  </w:rPr>
                </w:pPr>
                <w:r w:rsidRPr="00C97742">
                  <w:rPr>
                    <w:rFonts w:asciiTheme="minorHAnsi" w:eastAsia="Times New Roman" w:hAnsiTheme="minorHAnsi" w:cstheme="minorHAnsi"/>
                    <w:lang w:eastAsia="en-IE"/>
                  </w:rPr>
                  <w:t>Yogurts  </w:t>
                </w:r>
              </w:p>
            </w:tc>
          </w:tr>
          <w:tr w:rsidR="0062454E" w14:paraId="32E847A9" w14:textId="77777777" w:rsidTr="0062454E">
            <w:tc>
              <w:tcPr>
                <w:tcW w:w="3256" w:type="dxa"/>
              </w:tcPr>
              <w:p w14:paraId="6C534768" w14:textId="675C2C9E" w:rsidR="0062454E" w:rsidRPr="00C97742" w:rsidRDefault="006255AD" w:rsidP="006174EC">
                <w:pPr>
                  <w:rPr>
                    <w:rFonts w:asciiTheme="minorHAnsi" w:hAnsiTheme="minorHAnsi" w:cstheme="minorHAnsi"/>
                    <w:bCs/>
                  </w:rPr>
                </w:pPr>
                <w:r w:rsidRPr="00C97742">
                  <w:rPr>
                    <w:rFonts w:asciiTheme="minorHAnsi" w:hAnsiTheme="minorHAnsi" w:cstheme="minorHAnsi"/>
                    <w:bCs/>
                  </w:rPr>
                  <w:t>Lunch</w:t>
                </w:r>
              </w:p>
            </w:tc>
            <w:tc>
              <w:tcPr>
                <w:tcW w:w="5760" w:type="dxa"/>
              </w:tcPr>
              <w:p w14:paraId="65F15F69" w14:textId="77777777" w:rsidR="00823773" w:rsidRPr="00C97742" w:rsidRDefault="00823773"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b/>
                    <w:bCs/>
                    <w:i/>
                    <w:iCs/>
                    <w:lang w:eastAsia="en-IE"/>
                  </w:rPr>
                  <w:t>Hot Meal Options:</w:t>
                </w:r>
                <w:r w:rsidRPr="00C97742">
                  <w:rPr>
                    <w:rFonts w:asciiTheme="minorHAnsi" w:eastAsia="Times New Roman" w:hAnsiTheme="minorHAnsi" w:cstheme="minorHAnsi"/>
                    <w:lang w:eastAsia="en-IE"/>
                  </w:rPr>
                  <w:t> </w:t>
                </w:r>
              </w:p>
              <w:p w14:paraId="77E622B9" w14:textId="77777777" w:rsidR="00823773" w:rsidRPr="00C97742" w:rsidRDefault="00823773"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Chicken Vol-au-Vent, Mash and Vegetables </w:t>
                </w:r>
              </w:p>
              <w:p w14:paraId="52CEFC68" w14:textId="3C8EE058" w:rsidR="00823773" w:rsidRPr="00C97742" w:rsidRDefault="00823773"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Roast of the Day e.g. Pork Chop, Gravy, Mash and Fresh Vegetables </w:t>
                </w:r>
              </w:p>
              <w:p w14:paraId="69B5FC84" w14:textId="77777777" w:rsidR="00823773" w:rsidRPr="00C97742" w:rsidRDefault="00823773"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Chicken Curry and Rice </w:t>
                </w:r>
              </w:p>
              <w:p w14:paraId="05A552E3" w14:textId="77777777" w:rsidR="00823773" w:rsidRPr="00C97742" w:rsidRDefault="00823773"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Lasagne and Salad </w:t>
                </w:r>
              </w:p>
              <w:p w14:paraId="32697667" w14:textId="77777777" w:rsidR="00823773" w:rsidRPr="00C97742" w:rsidRDefault="00823773"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Shepherd’s Pie and Vegetables/Salad </w:t>
                </w:r>
              </w:p>
              <w:p w14:paraId="51E75658" w14:textId="15656496" w:rsidR="0062454E" w:rsidRPr="00C97742" w:rsidRDefault="00823773" w:rsidP="00823773">
                <w:pPr>
                  <w:textAlignment w:val="baseline"/>
                  <w:rPr>
                    <w:rFonts w:asciiTheme="minorHAnsi" w:hAnsiTheme="minorHAnsi" w:cstheme="minorHAnsi"/>
                    <w:bCs/>
                  </w:rPr>
                </w:pPr>
                <w:r w:rsidRPr="00C97742">
                  <w:rPr>
                    <w:rFonts w:asciiTheme="minorHAnsi" w:eastAsia="Times New Roman" w:hAnsiTheme="minorHAnsi" w:cstheme="minorHAnsi"/>
                    <w:lang w:eastAsia="en-IE"/>
                  </w:rPr>
                  <w:lastRenderedPageBreak/>
                  <w:t>Vegetarian and coeliac options available </w:t>
                </w:r>
              </w:p>
            </w:tc>
          </w:tr>
          <w:tr w:rsidR="00B14382" w14:paraId="60BF5BCA" w14:textId="77777777" w:rsidTr="0062454E">
            <w:tc>
              <w:tcPr>
                <w:tcW w:w="3256" w:type="dxa"/>
              </w:tcPr>
              <w:p w14:paraId="422981E8" w14:textId="201CB1EE" w:rsidR="00B14382" w:rsidRPr="00C97742" w:rsidRDefault="00242BBF" w:rsidP="006174EC">
                <w:pPr>
                  <w:rPr>
                    <w:rFonts w:asciiTheme="minorHAnsi" w:hAnsiTheme="minorHAnsi" w:cstheme="minorHAnsi"/>
                    <w:bCs/>
                  </w:rPr>
                </w:pPr>
                <w:r w:rsidRPr="00C97742">
                  <w:rPr>
                    <w:rFonts w:asciiTheme="minorHAnsi" w:hAnsiTheme="minorHAnsi" w:cstheme="minorHAnsi"/>
                    <w:bCs/>
                  </w:rPr>
                  <w:lastRenderedPageBreak/>
                  <w:t>After School Club</w:t>
                </w:r>
              </w:p>
            </w:tc>
            <w:tc>
              <w:tcPr>
                <w:tcW w:w="5760" w:type="dxa"/>
              </w:tcPr>
              <w:p w14:paraId="4D696E75" w14:textId="50092D2A" w:rsidR="00B14382" w:rsidRPr="00C97742" w:rsidRDefault="00242BBF" w:rsidP="00823773">
                <w:pPr>
                  <w:textAlignment w:val="baseline"/>
                  <w:rPr>
                    <w:rFonts w:asciiTheme="minorHAnsi" w:eastAsia="Times New Roman" w:hAnsiTheme="minorHAnsi" w:cstheme="minorHAnsi"/>
                    <w:lang w:eastAsia="en-IE"/>
                  </w:rPr>
                </w:pPr>
                <w:r w:rsidRPr="00C97742">
                  <w:rPr>
                    <w:rFonts w:asciiTheme="minorHAnsi" w:eastAsia="Times New Roman" w:hAnsiTheme="minorHAnsi" w:cstheme="minorHAnsi"/>
                    <w:lang w:eastAsia="en-IE"/>
                  </w:rPr>
                  <w:t>Sandwich, roll or wrap containing 1 serving of meat, poultry, egg or cheese and/or 1 serving of salad</w:t>
                </w:r>
              </w:p>
            </w:tc>
          </w:tr>
        </w:tbl>
        <w:p w14:paraId="38B313C3" w14:textId="77777777" w:rsidR="0062454E" w:rsidRDefault="0076754B" w:rsidP="00CE53B5">
          <w:pPr>
            <w:jc w:val="both"/>
            <w:rPr>
              <w:rFonts w:asciiTheme="minorHAnsi" w:hAnsiTheme="minorHAnsi" w:cstheme="minorHAnsi"/>
              <w:bCs/>
            </w:rPr>
          </w:pPr>
          <w:r w:rsidRPr="0062454E">
            <w:rPr>
              <w:rFonts w:asciiTheme="minorHAnsi" w:hAnsiTheme="minorHAnsi" w:cstheme="minorHAnsi"/>
              <w:bCs/>
              <w:lang w:val="en-US"/>
            </w:rPr>
            <w:t>The successful tenderer will be required to provide a facility to enable students and teachers to order lunch in advance on a daily/weekly basis. The service provider will be required to prepare food on site and serve in the school during breakfast, small break and lunch break without impacting on the normal running of the school.  </w:t>
          </w:r>
          <w:r w:rsidRPr="0062454E">
            <w:rPr>
              <w:rFonts w:asciiTheme="minorHAnsi" w:hAnsiTheme="minorHAnsi" w:cstheme="minorHAnsi"/>
              <w:bCs/>
            </w:rPr>
            <w:t> </w:t>
          </w:r>
        </w:p>
        <w:p w14:paraId="31D25633" w14:textId="77777777" w:rsidR="0062454E" w:rsidRDefault="0076754B" w:rsidP="00CE53B5">
          <w:pPr>
            <w:jc w:val="both"/>
            <w:rPr>
              <w:rFonts w:asciiTheme="minorHAnsi" w:hAnsiTheme="minorHAnsi" w:cstheme="minorHAnsi"/>
            </w:rPr>
          </w:pPr>
          <w:r w:rsidRPr="0062454E">
            <w:rPr>
              <w:rFonts w:asciiTheme="minorHAnsi" w:hAnsiTheme="minorHAnsi" w:cstheme="minorHAnsi"/>
              <w:bCs/>
            </w:rPr>
            <w:t> </w:t>
          </w:r>
          <w:r w:rsidRPr="0062454E">
            <w:rPr>
              <w:rFonts w:asciiTheme="minorHAnsi" w:hAnsiTheme="minorHAnsi" w:cstheme="minorHAnsi"/>
              <w:lang w:val="en-GB"/>
            </w:rPr>
            <w:t>In relation to the School Meals Programme the successful tenderer will also be required to manage the operation of the food service in agreement with the school. The successful tenderer will be required to operate a student monitoring/accounting system which will allow clear evidence to management of the numbers of students accessing food services </w:t>
          </w:r>
          <w:proofErr w:type="gramStart"/>
          <w:r w:rsidRPr="0062454E">
            <w:rPr>
              <w:rFonts w:asciiTheme="minorHAnsi" w:hAnsiTheme="minorHAnsi" w:cstheme="minorHAnsi"/>
              <w:lang w:val="en-GB"/>
            </w:rPr>
            <w:t>on a daily basis</w:t>
          </w:r>
          <w:proofErr w:type="gramEnd"/>
          <w:r w:rsidRPr="0062454E">
            <w:rPr>
              <w:rFonts w:asciiTheme="minorHAnsi" w:hAnsiTheme="minorHAnsi" w:cstheme="minorHAnsi"/>
              <w:lang w:val="en-GB"/>
            </w:rPr>
            <w:t>. </w:t>
          </w:r>
          <w:r w:rsidRPr="0062454E">
            <w:rPr>
              <w:rFonts w:asciiTheme="minorHAnsi" w:hAnsiTheme="minorHAnsi" w:cstheme="minorHAnsi"/>
            </w:rPr>
            <w:t> </w:t>
          </w:r>
          <w:r w:rsidRPr="0062454E">
            <w:rPr>
              <w:rFonts w:asciiTheme="minorHAnsi" w:hAnsiTheme="minorHAnsi" w:cstheme="minorHAnsi"/>
              <w:lang w:val="en-GB"/>
            </w:rPr>
            <w:t>The successful tenderer will be required to provide the school with weekly reports of the number of students ordering and the student uptake for lunch provided for under the DSP funding. </w:t>
          </w:r>
          <w:r w:rsidRPr="0062454E">
            <w:rPr>
              <w:rFonts w:asciiTheme="minorHAnsi" w:hAnsiTheme="minorHAnsi" w:cstheme="minorHAnsi"/>
            </w:rPr>
            <w:t>  </w:t>
          </w:r>
        </w:p>
        <w:p w14:paraId="59CF29AF" w14:textId="77F26A00" w:rsidR="0076754B" w:rsidRPr="0062454E" w:rsidRDefault="00C97742" w:rsidP="00CE53B5">
          <w:pPr>
            <w:jc w:val="both"/>
            <w:rPr>
              <w:rFonts w:asciiTheme="minorHAnsi" w:hAnsiTheme="minorHAnsi" w:cstheme="minorHAnsi"/>
            </w:rPr>
          </w:pPr>
          <w:r w:rsidRPr="008961E2">
            <w:rPr>
              <w:rFonts w:asciiTheme="minorHAnsi" w:hAnsiTheme="minorHAnsi" w:cstheme="minorHAnsi"/>
              <w:lang w:val="en-GB"/>
            </w:rPr>
            <w:t>Scoil Uí Mhuirí</w:t>
          </w:r>
          <w:r w:rsidR="0076754B" w:rsidRPr="008961E2">
            <w:rPr>
              <w:rFonts w:asciiTheme="minorHAnsi" w:hAnsiTheme="minorHAnsi" w:cstheme="minorHAnsi"/>
              <w:lang w:val="en-GB"/>
            </w:rPr>
            <w:t xml:space="preserve"> administers the School Meals Programme funding for </w:t>
          </w:r>
          <w:r w:rsidR="002C5576" w:rsidRPr="008961E2">
            <w:rPr>
              <w:rFonts w:asciiTheme="minorHAnsi" w:hAnsiTheme="minorHAnsi" w:cstheme="minorHAnsi"/>
              <w:lang w:val="en-GB"/>
            </w:rPr>
            <w:t>65</w:t>
          </w:r>
          <w:r w:rsidR="00F11110" w:rsidRPr="008961E2">
            <w:rPr>
              <w:rFonts w:asciiTheme="minorHAnsi" w:hAnsiTheme="minorHAnsi" w:cstheme="minorHAnsi"/>
              <w:lang w:val="en-GB"/>
            </w:rPr>
            <w:t>5</w:t>
          </w:r>
          <w:r w:rsidR="0062454E" w:rsidRPr="008961E2">
            <w:rPr>
              <w:rFonts w:asciiTheme="minorHAnsi" w:hAnsiTheme="minorHAnsi" w:cstheme="minorHAnsi"/>
              <w:lang w:val="en-GB"/>
            </w:rPr>
            <w:t xml:space="preserve"> </w:t>
          </w:r>
          <w:r w:rsidR="0076754B" w:rsidRPr="008961E2">
            <w:rPr>
              <w:rFonts w:asciiTheme="minorHAnsi" w:hAnsiTheme="minorHAnsi" w:cstheme="minorHAnsi"/>
              <w:lang w:val="en-GB"/>
            </w:rPr>
            <w:t xml:space="preserve">students currently.  The funding of </w:t>
          </w:r>
          <w:r w:rsidR="00857501" w:rsidRPr="008961E2">
            <w:rPr>
              <w:rFonts w:asciiTheme="minorHAnsi" w:hAnsiTheme="minorHAnsi" w:cstheme="minorHAnsi"/>
              <w:lang w:val="en-GB"/>
            </w:rPr>
            <w:t>€</w:t>
          </w:r>
          <w:r w:rsidR="00173B47" w:rsidRPr="008961E2">
            <w:rPr>
              <w:rFonts w:asciiTheme="minorHAnsi" w:hAnsiTheme="minorHAnsi" w:cstheme="minorHAnsi"/>
              <w:lang w:val="en-GB"/>
            </w:rPr>
            <w:t>375,000</w:t>
          </w:r>
          <w:r w:rsidR="0076754B" w:rsidRPr="008961E2">
            <w:rPr>
              <w:rFonts w:asciiTheme="minorHAnsi" w:hAnsiTheme="minorHAnsi" w:cstheme="minorHAnsi"/>
              <w:lang w:val="en-GB"/>
            </w:rPr>
            <w:t xml:space="preserve"> should cover the </w:t>
          </w:r>
          <w:r w:rsidR="00173B47" w:rsidRPr="008961E2">
            <w:rPr>
              <w:rFonts w:asciiTheme="minorHAnsi" w:hAnsiTheme="minorHAnsi" w:cstheme="minorHAnsi"/>
              <w:lang w:val="en-GB"/>
            </w:rPr>
            <w:t>meals</w:t>
          </w:r>
          <w:r w:rsidR="0076754B" w:rsidRPr="008961E2">
            <w:rPr>
              <w:rFonts w:asciiTheme="minorHAnsi" w:hAnsiTheme="minorHAnsi" w:cstheme="minorHAnsi"/>
              <w:lang w:val="en-GB"/>
            </w:rPr>
            <w:t xml:space="preserve"> provided to all students in the school.   </w:t>
          </w:r>
        </w:p>
        <w:p w14:paraId="288A9132" w14:textId="77777777" w:rsidR="00E94DAC" w:rsidRDefault="002D7B6E" w:rsidP="00CE53B5">
          <w:pPr>
            <w:jc w:val="both"/>
            <w:rPr>
              <w:rFonts w:asciiTheme="minorHAnsi" w:hAnsiTheme="minorHAnsi" w:cstheme="minorHAnsi"/>
              <w:bCs/>
            </w:rPr>
          </w:pPr>
          <w:r w:rsidRPr="0062454E">
            <w:rPr>
              <w:rFonts w:asciiTheme="minorHAnsi" w:hAnsiTheme="minorHAnsi" w:cstheme="minorHAnsi"/>
              <w:bCs/>
              <w:lang w:val="en-GB"/>
            </w:rPr>
            <w:t>The school would also welcome suggestions on the monitoring of the uptake of school lunches from the successful tenderer.</w:t>
          </w:r>
          <w:r w:rsidRPr="0062454E">
            <w:rPr>
              <w:rFonts w:asciiTheme="minorHAnsi" w:hAnsiTheme="minorHAnsi" w:cstheme="minorHAnsi"/>
              <w:bCs/>
            </w:rPr>
            <w:t> </w:t>
          </w:r>
        </w:p>
        <w:p w14:paraId="118BCCF6" w14:textId="66F0E36F" w:rsidR="002D7B6E" w:rsidRPr="0062454E" w:rsidRDefault="002D7B6E" w:rsidP="00CE53B5">
          <w:pPr>
            <w:jc w:val="both"/>
            <w:rPr>
              <w:rFonts w:asciiTheme="minorHAnsi" w:hAnsiTheme="minorHAnsi" w:cstheme="minorHAnsi"/>
              <w:bCs/>
            </w:rPr>
          </w:pPr>
          <w:r w:rsidRPr="0062454E">
            <w:rPr>
              <w:rFonts w:asciiTheme="minorHAnsi" w:hAnsiTheme="minorHAnsi" w:cstheme="minorHAnsi"/>
              <w:bCs/>
              <w:lang w:val="en-GB"/>
            </w:rPr>
            <w:t>Invoicing will need to include breakdown of number of students and details of meals supplied. The caterer will be required to provide a cashless system for all transactions.</w:t>
          </w:r>
          <w:r w:rsidRPr="0062454E">
            <w:rPr>
              <w:rFonts w:asciiTheme="minorHAnsi" w:hAnsiTheme="minorHAnsi" w:cstheme="minorHAnsi"/>
              <w:bCs/>
            </w:rPr>
            <w:t> </w:t>
          </w:r>
        </w:p>
        <w:p w14:paraId="3B42AF8A" w14:textId="77777777" w:rsidR="002D7B6E" w:rsidRPr="0062454E" w:rsidRDefault="002D7B6E" w:rsidP="00CE53B5">
          <w:pPr>
            <w:jc w:val="both"/>
            <w:rPr>
              <w:rFonts w:asciiTheme="minorHAnsi" w:hAnsiTheme="minorHAnsi" w:cstheme="minorHAnsi"/>
              <w:bCs/>
            </w:rPr>
          </w:pPr>
          <w:r w:rsidRPr="0062454E">
            <w:rPr>
              <w:rFonts w:asciiTheme="minorHAnsi" w:hAnsiTheme="minorHAnsi" w:cstheme="minorHAnsi"/>
              <w:bCs/>
              <w:lang w:val="en-GB"/>
            </w:rPr>
            <w:t>The school may have a requirement for special functions from time to time (e.g. Staff Meetings, Board of Management meetings, Visiting Groups, exhibitions, Student Graduations, etc.) and the successful service provider may be provided with the opportunity to cater for such events. Invoicing will also apply for these functions. Quotations will be sought for specific functions and Purchase Order numbers issued from School Administration. The school reserves the right to seek additional quotations from other companies.</w:t>
          </w:r>
          <w:r w:rsidRPr="0062454E">
            <w:rPr>
              <w:rFonts w:asciiTheme="minorHAnsi" w:hAnsiTheme="minorHAnsi" w:cstheme="minorHAnsi"/>
              <w:bCs/>
            </w:rPr>
            <w:t>  </w:t>
          </w:r>
        </w:p>
        <w:p w14:paraId="45D89E88" w14:textId="2FF7734A" w:rsidR="002D7B6E" w:rsidRPr="002D7B6E" w:rsidRDefault="002D7B6E" w:rsidP="00CE53B5">
          <w:pPr>
            <w:jc w:val="both"/>
            <w:rPr>
              <w:rFonts w:ascii="Calibri" w:hAnsi="Calibri"/>
              <w:bCs/>
            </w:rPr>
          </w:pPr>
          <w:r w:rsidRPr="002D7B6E">
            <w:rPr>
              <w:rFonts w:ascii="Calibri" w:hAnsi="Calibri"/>
              <w:b/>
              <w:bCs/>
              <w:lang w:val="en-US"/>
            </w:rPr>
            <w:t>Healthy Eating </w:t>
          </w:r>
          <w:r w:rsidRPr="002D7B6E">
            <w:rPr>
              <w:rFonts w:ascii="Calibri" w:hAnsi="Calibri"/>
              <w:bCs/>
            </w:rPr>
            <w:t>  </w:t>
          </w:r>
        </w:p>
        <w:p w14:paraId="2246A31F" w14:textId="77777777" w:rsidR="002D7B6E" w:rsidRPr="002D7B6E" w:rsidRDefault="002D7B6E" w:rsidP="00CE53B5">
          <w:pPr>
            <w:jc w:val="both"/>
            <w:rPr>
              <w:rFonts w:ascii="Calibri" w:hAnsi="Calibri"/>
              <w:bCs/>
            </w:rPr>
          </w:pPr>
          <w:r w:rsidRPr="002D7B6E">
            <w:rPr>
              <w:rFonts w:ascii="Calibri" w:hAnsi="Calibri"/>
              <w:bCs/>
              <w:lang w:val="en-GB"/>
            </w:rPr>
            <w:t>LMETB and the school is committed to the promotion of healthy eating and therefore feel that any food and/or drinks offered on the premises should be of a high nutritional value at affordable prices. </w:t>
          </w:r>
          <w:r w:rsidRPr="002D7B6E">
            <w:rPr>
              <w:rFonts w:ascii="Calibri" w:hAnsi="Calibri"/>
              <w:bCs/>
              <w:lang w:val="en-US"/>
            </w:rPr>
            <w:t>All meals provided should be of a high nutritional quality and promote healthy eating. Where possible ingredients used to make the healthy meals should be sourced locally.  The contractor must offer healthy food options each day and use a pricing structure that promotes healthy options.</w:t>
          </w:r>
          <w:r w:rsidRPr="002D7B6E">
            <w:rPr>
              <w:rFonts w:ascii="Calibri" w:hAnsi="Calibri"/>
              <w:bCs/>
            </w:rPr>
            <w:t>  </w:t>
          </w:r>
        </w:p>
        <w:p w14:paraId="0AEC9C54" w14:textId="77777777" w:rsidR="002D7B6E" w:rsidRPr="002D7B6E" w:rsidRDefault="002D7B6E" w:rsidP="002D7B6E">
          <w:pPr>
            <w:rPr>
              <w:rFonts w:ascii="Calibri" w:hAnsi="Calibri"/>
              <w:bCs/>
            </w:rPr>
          </w:pPr>
          <w:r w:rsidRPr="002D7B6E">
            <w:rPr>
              <w:rFonts w:ascii="Calibri" w:hAnsi="Calibri"/>
              <w:bCs/>
            </w:rPr>
            <w:t>Additional food items other than food items as part of the school meals will not be available for students to purchase. </w:t>
          </w:r>
        </w:p>
        <w:p w14:paraId="5CE86EE6" w14:textId="3F45CAC9" w:rsidR="002D7B6E" w:rsidRPr="002D7B6E" w:rsidRDefault="002D7B6E" w:rsidP="002D7B6E">
          <w:pPr>
            <w:rPr>
              <w:rFonts w:ascii="Calibri" w:hAnsi="Calibri"/>
              <w:bCs/>
            </w:rPr>
          </w:pPr>
          <w:r w:rsidRPr="002D7B6E">
            <w:rPr>
              <w:rFonts w:ascii="Calibri" w:hAnsi="Calibri"/>
              <w:b/>
              <w:bCs/>
              <w:lang w:val="en-US"/>
            </w:rPr>
            <w:t>Calendar and Opening Times</w:t>
          </w:r>
          <w:r w:rsidRPr="002D7B6E">
            <w:rPr>
              <w:rFonts w:ascii="Calibri" w:hAnsi="Calibri"/>
              <w:bCs/>
            </w:rPr>
            <w:t>  </w:t>
          </w:r>
        </w:p>
        <w:p w14:paraId="5BF3545B" w14:textId="7088E61B" w:rsidR="002D7B6E" w:rsidRPr="00F158A1" w:rsidRDefault="002D7B6E" w:rsidP="002D7B6E">
          <w:pPr>
            <w:rPr>
              <w:rFonts w:ascii="Calibri" w:hAnsi="Calibri" w:cs="Calibri"/>
              <w:bCs/>
            </w:rPr>
          </w:pPr>
          <w:r w:rsidRPr="00F158A1">
            <w:rPr>
              <w:rFonts w:ascii="Calibri" w:hAnsi="Calibri" w:cs="Calibri"/>
              <w:bCs/>
              <w:lang w:val="en-GB"/>
            </w:rPr>
            <w:t xml:space="preserve">The successful company will be required to provide catering services to students and staff from approximately 8.00 to 14.00 </w:t>
          </w:r>
          <w:r w:rsidR="00667EEB">
            <w:rPr>
              <w:rFonts w:ascii="Calibri" w:hAnsi="Calibri" w:cs="Calibri"/>
              <w:bCs/>
              <w:lang w:val="en-GB"/>
            </w:rPr>
            <w:t>4 days per week</w:t>
          </w:r>
          <w:r w:rsidR="0024181D">
            <w:rPr>
              <w:rFonts w:ascii="Calibri" w:hAnsi="Calibri" w:cs="Calibri"/>
              <w:bCs/>
              <w:lang w:val="en-GB"/>
            </w:rPr>
            <w:t xml:space="preserve"> and from </w:t>
          </w:r>
          <w:r w:rsidR="00667EEB">
            <w:rPr>
              <w:rFonts w:ascii="Calibri" w:hAnsi="Calibri" w:cs="Calibri"/>
              <w:bCs/>
              <w:lang w:val="en-GB"/>
            </w:rPr>
            <w:t>12:00pm on Friday.</w:t>
          </w:r>
        </w:p>
        <w:p w14:paraId="441A70E7" w14:textId="77777777" w:rsidR="00667EEB" w:rsidRDefault="002D7B6E" w:rsidP="002D7B6E">
          <w:pPr>
            <w:rPr>
              <w:rFonts w:ascii="Calibri" w:hAnsi="Calibri" w:cs="Calibri"/>
              <w:bCs/>
              <w:lang w:val="en-GB"/>
            </w:rPr>
          </w:pPr>
          <w:r w:rsidRPr="00F158A1">
            <w:rPr>
              <w:rFonts w:ascii="Calibri" w:hAnsi="Calibri" w:cs="Calibri"/>
              <w:bCs/>
              <w:lang w:val="en-GB"/>
            </w:rPr>
            <w:t xml:space="preserve">Currently breakfast is served </w:t>
          </w:r>
          <w:r w:rsidRPr="00857501">
            <w:rPr>
              <w:rFonts w:ascii="Calibri" w:hAnsi="Calibri" w:cs="Calibri"/>
              <w:bCs/>
              <w:lang w:val="en-GB"/>
            </w:rPr>
            <w:t>from 8.00am to 8.</w:t>
          </w:r>
          <w:r w:rsidR="00667EEB">
            <w:rPr>
              <w:rFonts w:ascii="Calibri" w:hAnsi="Calibri" w:cs="Calibri"/>
              <w:bCs/>
              <w:lang w:val="en-GB"/>
            </w:rPr>
            <w:t>45</w:t>
          </w:r>
          <w:r w:rsidRPr="00857501">
            <w:rPr>
              <w:rFonts w:ascii="Calibri" w:hAnsi="Calibri" w:cs="Calibri"/>
              <w:bCs/>
              <w:lang w:val="en-GB"/>
            </w:rPr>
            <w:t>am</w:t>
          </w:r>
          <w:r w:rsidR="00C85F78">
            <w:rPr>
              <w:rFonts w:ascii="Calibri" w:hAnsi="Calibri" w:cs="Calibri"/>
              <w:bCs/>
              <w:lang w:val="en-GB"/>
            </w:rPr>
            <w:t xml:space="preserve">, small break from </w:t>
          </w:r>
          <w:r w:rsidR="00667EEB">
            <w:rPr>
              <w:rFonts w:ascii="Calibri" w:hAnsi="Calibri" w:cs="Calibri"/>
              <w:bCs/>
              <w:lang w:val="en-GB"/>
            </w:rPr>
            <w:t>11:00</w:t>
          </w:r>
          <w:r w:rsidR="00C85F78">
            <w:rPr>
              <w:rFonts w:ascii="Calibri" w:hAnsi="Calibri" w:cs="Calibri"/>
              <w:bCs/>
              <w:lang w:val="en-GB"/>
            </w:rPr>
            <w:t>am to 11:</w:t>
          </w:r>
          <w:r w:rsidR="00667EEB">
            <w:rPr>
              <w:rFonts w:ascii="Calibri" w:hAnsi="Calibri" w:cs="Calibri"/>
              <w:bCs/>
              <w:lang w:val="en-GB"/>
            </w:rPr>
            <w:t>1</w:t>
          </w:r>
          <w:r w:rsidR="00C85F78">
            <w:rPr>
              <w:rFonts w:ascii="Calibri" w:hAnsi="Calibri" w:cs="Calibri"/>
              <w:bCs/>
              <w:lang w:val="en-GB"/>
            </w:rPr>
            <w:t xml:space="preserve">5am each morning.  </w:t>
          </w:r>
        </w:p>
        <w:p w14:paraId="667DBB42" w14:textId="3D07EB23" w:rsidR="002D7B6E" w:rsidRDefault="00C85F78" w:rsidP="002D7B6E">
          <w:pPr>
            <w:rPr>
              <w:rFonts w:ascii="Calibri" w:hAnsi="Calibri" w:cs="Calibri"/>
              <w:bCs/>
              <w:lang w:val="en-GB"/>
            </w:rPr>
          </w:pPr>
          <w:r>
            <w:rPr>
              <w:rFonts w:ascii="Calibri" w:hAnsi="Calibri" w:cs="Calibri"/>
              <w:bCs/>
              <w:lang w:val="en-GB"/>
            </w:rPr>
            <w:lastRenderedPageBreak/>
            <w:t>Lunch is served from 13:</w:t>
          </w:r>
          <w:r w:rsidR="00667EEB">
            <w:rPr>
              <w:rFonts w:ascii="Calibri" w:hAnsi="Calibri" w:cs="Calibri"/>
              <w:bCs/>
              <w:lang w:val="en-GB"/>
            </w:rPr>
            <w:t>18</w:t>
          </w:r>
          <w:r>
            <w:rPr>
              <w:rFonts w:ascii="Calibri" w:hAnsi="Calibri" w:cs="Calibri"/>
              <w:bCs/>
              <w:lang w:val="en-GB"/>
            </w:rPr>
            <w:t xml:space="preserve"> to 13:</w:t>
          </w:r>
          <w:r w:rsidR="00667EEB">
            <w:rPr>
              <w:rFonts w:ascii="Calibri" w:hAnsi="Calibri" w:cs="Calibri"/>
              <w:bCs/>
              <w:lang w:val="en-GB"/>
            </w:rPr>
            <w:t>56</w:t>
          </w:r>
          <w:r>
            <w:rPr>
              <w:rFonts w:ascii="Calibri" w:hAnsi="Calibri" w:cs="Calibri"/>
              <w:bCs/>
              <w:lang w:val="en-GB"/>
            </w:rPr>
            <w:t xml:space="preserve">pm </w:t>
          </w:r>
          <w:r w:rsidR="00F00730">
            <w:rPr>
              <w:rFonts w:ascii="Calibri" w:hAnsi="Calibri" w:cs="Calibri"/>
              <w:bCs/>
              <w:lang w:val="en-GB"/>
            </w:rPr>
            <w:t>on Monday</w:t>
          </w:r>
          <w:r w:rsidR="00667EEB">
            <w:rPr>
              <w:rFonts w:ascii="Calibri" w:hAnsi="Calibri" w:cs="Calibri"/>
              <w:bCs/>
              <w:lang w:val="en-GB"/>
            </w:rPr>
            <w:t xml:space="preserve"> and </w:t>
          </w:r>
          <w:r w:rsidR="00F00730">
            <w:rPr>
              <w:rFonts w:ascii="Calibri" w:hAnsi="Calibri" w:cs="Calibri"/>
              <w:bCs/>
              <w:lang w:val="en-GB"/>
            </w:rPr>
            <w:t>Tuesday.</w:t>
          </w:r>
          <w:r w:rsidR="002D7B6E" w:rsidRPr="00F158A1">
            <w:rPr>
              <w:rFonts w:ascii="Calibri" w:hAnsi="Calibri" w:cs="Calibri"/>
              <w:bCs/>
              <w:lang w:val="en-GB"/>
            </w:rPr>
            <w:t xml:space="preserve"> </w:t>
          </w:r>
        </w:p>
        <w:p w14:paraId="19DA6A53" w14:textId="57973B57" w:rsidR="00B30463" w:rsidRDefault="00B30463" w:rsidP="00B30463">
          <w:pPr>
            <w:rPr>
              <w:rFonts w:ascii="Calibri" w:hAnsi="Calibri" w:cs="Calibri"/>
              <w:bCs/>
              <w:lang w:val="en-GB"/>
            </w:rPr>
          </w:pPr>
          <w:r>
            <w:rPr>
              <w:rFonts w:ascii="Calibri" w:hAnsi="Calibri" w:cs="Calibri"/>
              <w:bCs/>
              <w:lang w:val="en-GB"/>
            </w:rPr>
            <w:t xml:space="preserve">Lunch is served from 12:50 to 12:27pm on </w:t>
          </w:r>
          <w:r w:rsidR="00E26586">
            <w:rPr>
              <w:rFonts w:ascii="Calibri" w:hAnsi="Calibri" w:cs="Calibri"/>
              <w:bCs/>
              <w:lang w:val="en-GB"/>
            </w:rPr>
            <w:t>Wednesday and</w:t>
          </w:r>
          <w:r>
            <w:rPr>
              <w:rFonts w:ascii="Calibri" w:hAnsi="Calibri" w:cs="Calibri"/>
              <w:bCs/>
              <w:lang w:val="en-GB"/>
            </w:rPr>
            <w:t xml:space="preserve"> Thursday.</w:t>
          </w:r>
          <w:r w:rsidRPr="00F158A1">
            <w:rPr>
              <w:rFonts w:ascii="Calibri" w:hAnsi="Calibri" w:cs="Calibri"/>
              <w:bCs/>
              <w:lang w:val="en-GB"/>
            </w:rPr>
            <w:t xml:space="preserve"> </w:t>
          </w:r>
        </w:p>
        <w:p w14:paraId="39405128" w14:textId="45A3879C" w:rsidR="00E26586" w:rsidRDefault="00E26586" w:rsidP="00B30463">
          <w:pPr>
            <w:rPr>
              <w:rFonts w:ascii="Calibri" w:hAnsi="Calibri" w:cs="Calibri"/>
              <w:bCs/>
              <w:lang w:val="en-GB"/>
            </w:rPr>
          </w:pPr>
          <w:r>
            <w:rPr>
              <w:rFonts w:ascii="Calibri" w:hAnsi="Calibri" w:cs="Calibri"/>
              <w:bCs/>
              <w:lang w:val="en-GB"/>
            </w:rPr>
            <w:t>No Lunch on Friday.</w:t>
          </w:r>
        </w:p>
        <w:p w14:paraId="7AFAECFB" w14:textId="602D23C8" w:rsidR="00E26586" w:rsidRDefault="00E26586" w:rsidP="00B30463">
          <w:pPr>
            <w:rPr>
              <w:rFonts w:ascii="Calibri" w:hAnsi="Calibri" w:cs="Calibri"/>
              <w:bCs/>
              <w:lang w:val="en-GB"/>
            </w:rPr>
          </w:pPr>
          <w:r>
            <w:rPr>
              <w:rFonts w:ascii="Calibri" w:hAnsi="Calibri" w:cs="Calibri"/>
              <w:bCs/>
              <w:lang w:val="en-GB"/>
            </w:rPr>
            <w:t>This may be subject to change.</w:t>
          </w:r>
        </w:p>
        <w:p w14:paraId="257CC5FE" w14:textId="764D60D2" w:rsidR="002D7B6E" w:rsidRPr="00F158A1" w:rsidRDefault="002D7B6E" w:rsidP="002D7B6E">
          <w:pPr>
            <w:rPr>
              <w:rFonts w:ascii="Calibri" w:hAnsi="Calibri" w:cs="Calibri"/>
              <w:bCs/>
            </w:rPr>
          </w:pPr>
          <w:r w:rsidRPr="00F158A1">
            <w:rPr>
              <w:rFonts w:ascii="Calibri" w:hAnsi="Calibri" w:cs="Calibri"/>
              <w:bCs/>
              <w:lang w:val="en-GB"/>
            </w:rPr>
            <w:t>The school require that the requisite number of catering staff be available to serve food during break and lunch times in a safe and timely manner. </w:t>
          </w:r>
          <w:r w:rsidRPr="00F158A1">
            <w:rPr>
              <w:rFonts w:ascii="Calibri" w:hAnsi="Calibri" w:cs="Calibri"/>
              <w:bCs/>
            </w:rPr>
            <w:t>  </w:t>
          </w:r>
        </w:p>
        <w:p w14:paraId="1115F756" w14:textId="1E8D650D" w:rsidR="002D7B6E" w:rsidRPr="00F158A1" w:rsidRDefault="002D7B6E" w:rsidP="00505D0D">
          <w:pPr>
            <w:jc w:val="both"/>
            <w:rPr>
              <w:rFonts w:ascii="Calibri" w:hAnsi="Calibri" w:cs="Calibri"/>
              <w:bCs/>
            </w:rPr>
          </w:pPr>
          <w:r w:rsidRPr="00F158A1">
            <w:rPr>
              <w:rFonts w:ascii="Calibri" w:hAnsi="Calibri" w:cs="Calibri"/>
              <w:bCs/>
              <w:lang w:val="en-GB"/>
            </w:rPr>
            <w:t>Classes will normally finish at the end of May.  A limited service may also be required during the period of the State Examination in June, and this will be agreed in advance with the successful tenderer and the school.</w:t>
          </w:r>
          <w:r w:rsidRPr="00F158A1">
            <w:rPr>
              <w:rFonts w:ascii="Calibri" w:hAnsi="Calibri" w:cs="Calibri"/>
              <w:bCs/>
            </w:rPr>
            <w:t>  </w:t>
          </w:r>
        </w:p>
        <w:p w14:paraId="29633C40" w14:textId="3D032AB1" w:rsidR="002D7B6E" w:rsidRPr="00F158A1" w:rsidRDefault="002D7B6E" w:rsidP="00505D0D">
          <w:pPr>
            <w:jc w:val="both"/>
            <w:rPr>
              <w:rFonts w:ascii="Calibri" w:hAnsi="Calibri" w:cs="Calibri"/>
              <w:bCs/>
            </w:rPr>
          </w:pPr>
          <w:r w:rsidRPr="00F158A1">
            <w:rPr>
              <w:rFonts w:ascii="Calibri" w:hAnsi="Calibri" w:cs="Calibri"/>
              <w:bCs/>
              <w:lang w:val="en-GB"/>
            </w:rPr>
            <w:t>The school is scheduled to re-open on</w:t>
          </w:r>
          <w:r w:rsidR="00935629" w:rsidRPr="00F158A1">
            <w:rPr>
              <w:rFonts w:ascii="Calibri" w:hAnsi="Calibri" w:cs="Calibri"/>
              <w:bCs/>
              <w:lang w:val="en-GB"/>
            </w:rPr>
            <w:t xml:space="preserve"> </w:t>
          </w:r>
          <w:r w:rsidR="00F158A1" w:rsidRPr="00F158A1">
            <w:rPr>
              <w:rFonts w:ascii="Calibri" w:hAnsi="Calibri" w:cs="Calibri"/>
              <w:bCs/>
              <w:lang w:val="en-GB"/>
            </w:rPr>
            <w:t>2</w:t>
          </w:r>
          <w:r w:rsidR="00BE7463">
            <w:rPr>
              <w:rFonts w:ascii="Calibri" w:hAnsi="Calibri" w:cs="Calibri"/>
              <w:bCs/>
              <w:lang w:val="en-GB"/>
            </w:rPr>
            <w:t>6</w:t>
          </w:r>
          <w:r w:rsidR="00F158A1" w:rsidRPr="00F158A1">
            <w:rPr>
              <w:rFonts w:ascii="Calibri" w:hAnsi="Calibri" w:cs="Calibri"/>
              <w:bCs/>
              <w:vertAlign w:val="superscript"/>
              <w:lang w:val="en-GB"/>
            </w:rPr>
            <w:t>th</w:t>
          </w:r>
          <w:r w:rsidR="00F158A1" w:rsidRPr="00F158A1">
            <w:rPr>
              <w:rFonts w:ascii="Calibri" w:hAnsi="Calibri" w:cs="Calibri"/>
              <w:bCs/>
              <w:lang w:val="en-GB"/>
            </w:rPr>
            <w:t xml:space="preserve"> August 2026.</w:t>
          </w:r>
          <w:r w:rsidRPr="00F158A1">
            <w:rPr>
              <w:rFonts w:ascii="Calibri" w:hAnsi="Calibri" w:cs="Calibri"/>
              <w:bCs/>
            </w:rPr>
            <w:t> </w:t>
          </w:r>
        </w:p>
        <w:p w14:paraId="4CA6935D" w14:textId="0178F362" w:rsidR="002D7B6E" w:rsidRPr="00F158A1" w:rsidRDefault="002D7B6E" w:rsidP="00505D0D">
          <w:pPr>
            <w:jc w:val="both"/>
            <w:rPr>
              <w:rFonts w:ascii="Calibri" w:hAnsi="Calibri" w:cs="Calibri"/>
              <w:bCs/>
            </w:rPr>
          </w:pPr>
          <w:r w:rsidRPr="00F158A1">
            <w:rPr>
              <w:rFonts w:ascii="Calibri" w:hAnsi="Calibri" w:cs="Calibri"/>
              <w:bCs/>
              <w:lang w:val="en-GB"/>
            </w:rPr>
            <w:t>Any variations to this date will be confirmed at the site visit by the </w:t>
          </w:r>
          <w:proofErr w:type="gramStart"/>
          <w:r w:rsidRPr="00F158A1">
            <w:rPr>
              <w:rFonts w:ascii="Calibri" w:hAnsi="Calibri" w:cs="Calibri"/>
              <w:bCs/>
              <w:lang w:val="en-GB"/>
            </w:rPr>
            <w:t>Principal</w:t>
          </w:r>
          <w:proofErr w:type="gramEnd"/>
          <w:r w:rsidRPr="00F158A1">
            <w:rPr>
              <w:rFonts w:ascii="Calibri" w:hAnsi="Calibri" w:cs="Calibri"/>
              <w:bCs/>
              <w:lang w:val="en-GB"/>
            </w:rPr>
            <w:t>.</w:t>
          </w:r>
          <w:r w:rsidRPr="00F158A1">
            <w:rPr>
              <w:rFonts w:ascii="Calibri" w:hAnsi="Calibri" w:cs="Calibri"/>
              <w:bCs/>
            </w:rPr>
            <w:t> </w:t>
          </w:r>
          <w:r w:rsidRPr="00F158A1">
            <w:rPr>
              <w:rFonts w:ascii="Calibri" w:hAnsi="Calibri" w:cs="Calibri"/>
              <w:b/>
              <w:bCs/>
              <w:lang w:val="en-GB"/>
            </w:rPr>
            <w:t>Tenderers should note that the times are correct at time of advertising but may be subject to change.</w:t>
          </w:r>
          <w:r w:rsidRPr="00F158A1">
            <w:rPr>
              <w:rFonts w:ascii="Calibri" w:hAnsi="Calibri" w:cs="Calibri"/>
              <w:bCs/>
            </w:rPr>
            <w:t>  </w:t>
          </w:r>
        </w:p>
        <w:p w14:paraId="45790B1D" w14:textId="730237ED" w:rsidR="002D7B6E" w:rsidRPr="00F158A1" w:rsidRDefault="002D7B6E" w:rsidP="00505D0D">
          <w:pPr>
            <w:jc w:val="both"/>
            <w:rPr>
              <w:rFonts w:ascii="Calibri" w:hAnsi="Calibri" w:cs="Calibri"/>
              <w:bCs/>
            </w:rPr>
          </w:pPr>
          <w:r w:rsidRPr="00F158A1">
            <w:rPr>
              <w:rFonts w:ascii="Calibri" w:hAnsi="Calibri" w:cs="Calibri"/>
              <w:bCs/>
              <w:lang w:val="en-GB"/>
            </w:rPr>
            <w:t>There is no service required during the Summer, Easter, Weekends, Christmas and Mid-term breaks.  </w:t>
          </w:r>
          <w:r w:rsidRPr="00F158A1">
            <w:rPr>
              <w:rFonts w:ascii="Calibri" w:hAnsi="Calibri" w:cs="Calibri"/>
              <w:bCs/>
            </w:rPr>
            <w:t> </w:t>
          </w:r>
        </w:p>
        <w:p w14:paraId="4FAC3665" w14:textId="77777777" w:rsidR="002D7B6E" w:rsidRPr="00F158A1" w:rsidRDefault="002D7B6E" w:rsidP="00505D0D">
          <w:pPr>
            <w:jc w:val="both"/>
            <w:rPr>
              <w:rFonts w:ascii="Calibri" w:hAnsi="Calibri" w:cs="Calibri"/>
              <w:bCs/>
            </w:rPr>
          </w:pPr>
          <w:r w:rsidRPr="00F158A1">
            <w:rPr>
              <w:rFonts w:ascii="Calibri" w:hAnsi="Calibri" w:cs="Calibri"/>
              <w:bCs/>
              <w:lang w:val="en-GB"/>
            </w:rPr>
            <w:t>The service provider must be able to respond to special situations involving the unexpected influx of large numbers of staff, students and/or visitors.</w:t>
          </w:r>
          <w:r w:rsidRPr="00F158A1">
            <w:rPr>
              <w:rFonts w:ascii="Calibri" w:hAnsi="Calibri" w:cs="Calibri"/>
              <w:bCs/>
            </w:rPr>
            <w:t>  </w:t>
          </w:r>
        </w:p>
        <w:p w14:paraId="1788E7ED" w14:textId="013CF0E1" w:rsidR="002D7B6E" w:rsidRPr="00F158A1" w:rsidRDefault="002D7B6E" w:rsidP="00505D0D">
          <w:pPr>
            <w:jc w:val="both"/>
            <w:rPr>
              <w:rFonts w:ascii="Calibri" w:hAnsi="Calibri" w:cs="Calibri"/>
              <w:bCs/>
            </w:rPr>
          </w:pPr>
          <w:r w:rsidRPr="00F158A1">
            <w:rPr>
              <w:rFonts w:ascii="Calibri" w:hAnsi="Calibri" w:cs="Calibri"/>
              <w:b/>
              <w:bCs/>
              <w:lang w:val="en-GB"/>
            </w:rPr>
            <w:t>Meals</w:t>
          </w:r>
          <w:r w:rsidRPr="00F158A1">
            <w:rPr>
              <w:rFonts w:ascii="Calibri" w:hAnsi="Calibri" w:cs="Calibri"/>
              <w:bCs/>
            </w:rPr>
            <w:t>  </w:t>
          </w:r>
        </w:p>
        <w:p w14:paraId="7A36300F" w14:textId="77777777" w:rsidR="002D7B6E" w:rsidRPr="00F158A1" w:rsidRDefault="002D7B6E" w:rsidP="00505D0D">
          <w:pPr>
            <w:jc w:val="both"/>
            <w:rPr>
              <w:rFonts w:ascii="Calibri" w:hAnsi="Calibri" w:cs="Calibri"/>
              <w:bCs/>
            </w:rPr>
          </w:pPr>
          <w:r w:rsidRPr="00F158A1">
            <w:rPr>
              <w:rFonts w:ascii="Calibri" w:hAnsi="Calibri" w:cs="Calibri"/>
              <w:bCs/>
            </w:rPr>
            <w:t>A high quality, responsive and flexible service is required in providing a range of hot and cold foods and beverages. The Contracting Authority welcome all proposals on preparation of food in the school canteen however it should be noted that the menu must be based on the Healthy Eating Policy. </w:t>
          </w:r>
        </w:p>
        <w:p w14:paraId="37B585FB" w14:textId="77777777" w:rsidR="00F158A1" w:rsidRPr="00F158A1" w:rsidRDefault="00F158A1" w:rsidP="00F158A1">
          <w:pPr>
            <w:pStyle w:val="paragraph"/>
            <w:spacing w:before="0" w:beforeAutospacing="0" w:after="0" w:afterAutospacing="0" w:line="276" w:lineRule="auto"/>
            <w:jc w:val="both"/>
            <w:textAlignment w:val="baseline"/>
            <w:rPr>
              <w:rFonts w:ascii="Calibri" w:hAnsi="Calibri" w:cs="Calibri"/>
              <w:sz w:val="22"/>
              <w:szCs w:val="22"/>
            </w:rPr>
          </w:pPr>
          <w:hyperlink r:id="rId23" w:history="1">
            <w:r w:rsidRPr="00F158A1">
              <w:rPr>
                <w:rStyle w:val="Hyperlink"/>
                <w:rFonts w:ascii="Calibri" w:hAnsi="Calibri" w:cs="Calibri"/>
                <w:sz w:val="22"/>
                <w:szCs w:val="22"/>
              </w:rPr>
              <w:t>Healthy Eating</w:t>
            </w:r>
          </w:hyperlink>
          <w:r w:rsidRPr="00F158A1">
            <w:rPr>
              <w:rFonts w:ascii="Calibri" w:hAnsi="Calibri" w:cs="Calibri"/>
              <w:sz w:val="22"/>
              <w:szCs w:val="22"/>
            </w:rPr>
            <w:t xml:space="preserve"> </w:t>
          </w:r>
        </w:p>
        <w:p w14:paraId="49E1BA29" w14:textId="77777777" w:rsidR="00F158A1" w:rsidRDefault="00F158A1" w:rsidP="00F158A1">
          <w:pPr>
            <w:pStyle w:val="paragraph"/>
            <w:spacing w:before="0" w:beforeAutospacing="0" w:after="0" w:afterAutospacing="0" w:line="276" w:lineRule="auto"/>
            <w:jc w:val="both"/>
            <w:textAlignment w:val="baseline"/>
            <w:rPr>
              <w:rFonts w:ascii="Calibri" w:hAnsi="Calibri" w:cs="Calibri"/>
              <w:sz w:val="22"/>
              <w:szCs w:val="22"/>
            </w:rPr>
          </w:pPr>
          <w:hyperlink r:id="rId24" w:history="1">
            <w:r w:rsidRPr="00F158A1">
              <w:rPr>
                <w:rStyle w:val="Hyperlink"/>
                <w:rFonts w:ascii="Calibri" w:hAnsi="Calibri" w:cs="Calibri"/>
                <w:sz w:val="22"/>
                <w:szCs w:val="22"/>
              </w:rPr>
              <w:t>Healthy Ireland</w:t>
            </w:r>
          </w:hyperlink>
          <w:r w:rsidRPr="00F158A1">
            <w:rPr>
              <w:rFonts w:ascii="Calibri" w:hAnsi="Calibri" w:cs="Calibri"/>
              <w:sz w:val="22"/>
              <w:szCs w:val="22"/>
            </w:rPr>
            <w:t xml:space="preserve"> </w:t>
          </w:r>
        </w:p>
        <w:p w14:paraId="4AF93A3C" w14:textId="77777777" w:rsidR="00B873B3" w:rsidRPr="00F158A1" w:rsidRDefault="00B873B3" w:rsidP="00F158A1">
          <w:pPr>
            <w:pStyle w:val="paragraph"/>
            <w:spacing w:before="0" w:beforeAutospacing="0" w:after="0" w:afterAutospacing="0" w:line="276" w:lineRule="auto"/>
            <w:jc w:val="both"/>
            <w:textAlignment w:val="baseline"/>
            <w:rPr>
              <w:rFonts w:ascii="Calibri" w:hAnsi="Calibri" w:cs="Calibri"/>
              <w:sz w:val="22"/>
              <w:szCs w:val="22"/>
            </w:rPr>
          </w:pPr>
        </w:p>
        <w:p w14:paraId="623176BE" w14:textId="11E27B19" w:rsidR="00505D0D" w:rsidRDefault="00BE7463" w:rsidP="00505D0D">
          <w:pPr>
            <w:jc w:val="both"/>
            <w:rPr>
              <w:rFonts w:ascii="Calibri" w:hAnsi="Calibri" w:cs="Calibri"/>
              <w:bCs/>
            </w:rPr>
          </w:pPr>
          <w:r>
            <w:rPr>
              <w:rFonts w:ascii="Calibri" w:hAnsi="Calibri" w:cs="Calibri"/>
              <w:bCs/>
              <w:lang w:val="en-US"/>
            </w:rPr>
            <w:t>Scoil Uí Mhuirí</w:t>
          </w:r>
          <w:r w:rsidR="002D7B6E" w:rsidRPr="00B873B3">
            <w:rPr>
              <w:rFonts w:ascii="Calibri" w:hAnsi="Calibri" w:cs="Calibri"/>
              <w:bCs/>
              <w:lang w:val="en-US"/>
            </w:rPr>
            <w:t xml:space="preserve"> operates a healthy eating </w:t>
          </w:r>
          <w:proofErr w:type="gramStart"/>
          <w:r w:rsidR="002D7B6E" w:rsidRPr="00B873B3">
            <w:rPr>
              <w:rFonts w:ascii="Calibri" w:hAnsi="Calibri" w:cs="Calibri"/>
              <w:bCs/>
              <w:lang w:val="en-US"/>
            </w:rPr>
            <w:t>policy</w:t>
          </w:r>
          <w:proofErr w:type="gramEnd"/>
          <w:r w:rsidR="00F158A1" w:rsidRPr="00B873B3">
            <w:rPr>
              <w:rFonts w:ascii="Calibri" w:hAnsi="Calibri" w:cs="Calibri"/>
              <w:bCs/>
              <w:lang w:val="en-US"/>
            </w:rPr>
            <w:t xml:space="preserve"> </w:t>
          </w:r>
          <w:r w:rsidR="00B873B3" w:rsidRPr="00B873B3">
            <w:rPr>
              <w:rFonts w:ascii="Calibri" w:hAnsi="Calibri" w:cs="Calibri"/>
              <w:bCs/>
              <w:lang w:val="en-US"/>
            </w:rPr>
            <w:t>and</w:t>
          </w:r>
          <w:r w:rsidR="00B873B3">
            <w:rPr>
              <w:rFonts w:ascii="Calibri" w:hAnsi="Calibri" w:cs="Calibri"/>
              <w:bCs/>
              <w:lang w:val="en-US"/>
            </w:rPr>
            <w:t xml:space="preserve"> this policy can be viewed on the school website.</w:t>
          </w:r>
        </w:p>
        <w:p w14:paraId="6E1A4D87" w14:textId="1EA5361C" w:rsidR="002D7B6E" w:rsidRPr="00F158A1" w:rsidRDefault="002D7B6E" w:rsidP="00505D0D">
          <w:pPr>
            <w:jc w:val="both"/>
            <w:rPr>
              <w:rFonts w:ascii="Calibri" w:hAnsi="Calibri" w:cs="Calibri"/>
              <w:bCs/>
            </w:rPr>
          </w:pPr>
          <w:proofErr w:type="gramStart"/>
          <w:r w:rsidRPr="00F158A1">
            <w:rPr>
              <w:rFonts w:ascii="Calibri" w:hAnsi="Calibri" w:cs="Calibri"/>
              <w:bCs/>
            </w:rPr>
            <w:t>In order to</w:t>
          </w:r>
          <w:proofErr w:type="gramEnd"/>
          <w:r w:rsidRPr="00F158A1">
            <w:rPr>
              <w:rFonts w:ascii="Calibri" w:hAnsi="Calibri" w:cs="Calibri"/>
              <w:bCs/>
            </w:rPr>
            <w:t> prevent menu fatigue, a varied choice of meals should be provided and seasonality of produce considered. </w:t>
          </w:r>
          <w:r w:rsidRPr="00F158A1">
            <w:rPr>
              <w:rFonts w:ascii="Calibri" w:hAnsi="Calibri" w:cs="Calibri"/>
              <w:bCs/>
              <w:lang w:val="en-GB"/>
            </w:rPr>
            <w:t>The service provided must include lunch, tea/coffee and snack service throughout the day, to include hot and cold drinks, snacks, hot and cold lunches, soups, sandwiches, etc. </w:t>
          </w:r>
          <w:r w:rsidRPr="00F158A1">
            <w:rPr>
              <w:rFonts w:ascii="Calibri" w:hAnsi="Calibri" w:cs="Calibri"/>
              <w:bCs/>
            </w:rPr>
            <w:t> </w:t>
          </w:r>
        </w:p>
        <w:p w14:paraId="021D23B1" w14:textId="77777777" w:rsidR="002D7B6E" w:rsidRDefault="002D7B6E" w:rsidP="00505D0D">
          <w:pPr>
            <w:jc w:val="both"/>
            <w:rPr>
              <w:rFonts w:ascii="Calibri" w:hAnsi="Calibri" w:cs="Calibri"/>
              <w:bCs/>
            </w:rPr>
          </w:pPr>
          <w:r w:rsidRPr="00F158A1">
            <w:rPr>
              <w:rFonts w:ascii="Calibri" w:hAnsi="Calibri" w:cs="Calibri"/>
              <w:bCs/>
            </w:rPr>
            <w:t>Menus for the calendar week must be available and displayed on the Monday of the same week to encourage canteen usage. All menus will show clearly the calorie count associated with the individual or combined item where two or more items constitute an item. Consideration should be given for students/staff with special dietary needs such as gluten free, vegan, vegetarian and ethnicity.  </w:t>
          </w:r>
          <w:r w:rsidRPr="00F158A1">
            <w:rPr>
              <w:rFonts w:ascii="Calibri" w:hAnsi="Calibri" w:cs="Calibri"/>
              <w:bCs/>
              <w:lang w:val="en-GB"/>
            </w:rPr>
            <w:t>The successful service provider will be expected to provide food options/choices to meet the needs of these students.  </w:t>
          </w:r>
          <w:r w:rsidRPr="00F158A1">
            <w:rPr>
              <w:rFonts w:ascii="Calibri" w:hAnsi="Calibri" w:cs="Calibri"/>
              <w:bCs/>
            </w:rPr>
            <w:t>  </w:t>
          </w:r>
        </w:p>
        <w:p w14:paraId="39E32F8D" w14:textId="77777777" w:rsidR="007C74D7" w:rsidRPr="00F158A1" w:rsidRDefault="007C74D7" w:rsidP="00505D0D">
          <w:pPr>
            <w:jc w:val="both"/>
            <w:rPr>
              <w:rFonts w:ascii="Calibri" w:hAnsi="Calibri" w:cs="Calibri"/>
              <w:bCs/>
            </w:rPr>
          </w:pPr>
        </w:p>
        <w:p w14:paraId="11926B40" w14:textId="77777777" w:rsidR="002D7B6E" w:rsidRPr="009F5360" w:rsidRDefault="002D7B6E" w:rsidP="009F5360">
          <w:pPr>
            <w:pStyle w:val="NoSpacing"/>
            <w:rPr>
              <w:b/>
              <w:bCs/>
            </w:rPr>
          </w:pPr>
          <w:r w:rsidRPr="009F5360">
            <w:rPr>
              <w:b/>
              <w:bCs/>
            </w:rPr>
            <w:lastRenderedPageBreak/>
            <w:t>Facilities  </w:t>
          </w:r>
        </w:p>
        <w:p w14:paraId="392926CE" w14:textId="5F6C2541" w:rsidR="002D7B6E" w:rsidRPr="00F158A1" w:rsidRDefault="002D7B6E" w:rsidP="00505D0D">
          <w:pPr>
            <w:jc w:val="both"/>
            <w:rPr>
              <w:rFonts w:ascii="Calibri" w:hAnsi="Calibri" w:cs="Calibri"/>
              <w:bCs/>
            </w:rPr>
          </w:pPr>
          <w:r w:rsidRPr="00F158A1">
            <w:rPr>
              <w:rFonts w:ascii="Calibri" w:hAnsi="Calibri" w:cs="Calibri"/>
              <w:bCs/>
              <w:lang w:val="en-GB"/>
            </w:rPr>
            <w:t>Tenderers must carry out a site visit before making a submission and install any necessary equipment (not without prior communication with the Contracting Authority representative) to ensure the provision of a </w:t>
          </w:r>
          <w:proofErr w:type="gramStart"/>
          <w:r w:rsidRPr="00F158A1">
            <w:rPr>
              <w:rFonts w:ascii="Calibri" w:hAnsi="Calibri" w:cs="Calibri"/>
              <w:bCs/>
              <w:lang w:val="en-GB"/>
            </w:rPr>
            <w:t>fully-equipped</w:t>
          </w:r>
          <w:proofErr w:type="gramEnd"/>
          <w:r w:rsidRPr="00F158A1">
            <w:rPr>
              <w:rFonts w:ascii="Calibri" w:hAnsi="Calibri" w:cs="Calibri"/>
              <w:bCs/>
              <w:lang w:val="en-GB"/>
            </w:rPr>
            <w:t xml:space="preserve"> facility in the proposed location along with having the facility and staff ready to commence service for academic year </w:t>
          </w:r>
          <w:r w:rsidR="00153FB1" w:rsidRPr="00F158A1">
            <w:rPr>
              <w:rFonts w:ascii="Calibri" w:hAnsi="Calibri" w:cs="Calibri"/>
              <w:bCs/>
              <w:lang w:val="en-GB"/>
            </w:rPr>
            <w:t>2026/2027</w:t>
          </w:r>
          <w:r w:rsidRPr="00F158A1">
            <w:rPr>
              <w:rFonts w:ascii="Calibri" w:hAnsi="Calibri" w:cs="Calibri"/>
              <w:bCs/>
              <w:lang w:val="en-GB"/>
            </w:rPr>
            <w:t>.  The fitting out of the proposed facility, will be the sole responsibility of the successful tenderer who will be required to engage with the local Environmental Health Officer, from the onset to ensure the existing area meets all standards required for catering as per Food Safety Authority.  Any necessary works can commence after being signed off by the Contracting Authority and must comply with the Contracting Authority’s Building Officer’s requirements which relate to DoE Technical Guidance Document available on DoE Website: </w:t>
          </w:r>
          <w:hyperlink r:id="rId25" w:tgtFrame="_blank" w:history="1">
            <w:r w:rsidRPr="00F158A1">
              <w:rPr>
                <w:rStyle w:val="Hyperlink"/>
                <w:rFonts w:ascii="Calibri" w:hAnsi="Calibri" w:cs="Calibri"/>
                <w:bCs/>
              </w:rPr>
              <w:t>https://www.gov.ie/en/publication/7e515-technical-guidance-documents/</w:t>
            </w:r>
          </w:hyperlink>
          <w:r w:rsidRPr="00F158A1">
            <w:rPr>
              <w:rFonts w:ascii="Calibri" w:hAnsi="Calibri" w:cs="Calibri"/>
              <w:bCs/>
            </w:rPr>
            <w:t>.</w:t>
          </w:r>
        </w:p>
        <w:p w14:paraId="6387CA5C" w14:textId="77777777" w:rsidR="008E51B4" w:rsidRDefault="002D7B6E" w:rsidP="00505D0D">
          <w:pPr>
            <w:jc w:val="both"/>
            <w:rPr>
              <w:rFonts w:asciiTheme="minorHAnsi" w:hAnsiTheme="minorHAnsi" w:cstheme="minorHAnsi"/>
              <w:bCs/>
              <w:lang w:val="en-GB"/>
            </w:rPr>
          </w:pPr>
          <w:r w:rsidRPr="00505D0D">
            <w:rPr>
              <w:rFonts w:asciiTheme="minorHAnsi" w:hAnsiTheme="minorHAnsi" w:cstheme="minorHAnsi"/>
              <w:bCs/>
              <w:lang w:val="en-GB"/>
            </w:rPr>
            <w:t>Food </w:t>
          </w:r>
          <w:r w:rsidRPr="00505D0D">
            <w:rPr>
              <w:rFonts w:asciiTheme="minorHAnsi" w:hAnsiTheme="minorHAnsi" w:cstheme="minorHAnsi"/>
              <w:b/>
              <w:bCs/>
              <w:u w:val="single"/>
              <w:lang w:val="en-GB"/>
            </w:rPr>
            <w:t>must</w:t>
          </w:r>
          <w:r w:rsidRPr="00505D0D">
            <w:rPr>
              <w:rFonts w:asciiTheme="minorHAnsi" w:hAnsiTheme="minorHAnsi" w:cstheme="minorHAnsi"/>
              <w:bCs/>
              <w:lang w:val="en-GB"/>
            </w:rPr>
            <w:t xml:space="preserve"> be prepared on site and served in </w:t>
          </w:r>
          <w:r w:rsidR="00E1679A">
            <w:rPr>
              <w:rFonts w:asciiTheme="minorHAnsi" w:hAnsiTheme="minorHAnsi" w:cstheme="minorHAnsi"/>
              <w:bCs/>
              <w:lang w:val="en-GB"/>
            </w:rPr>
            <w:t>Scoil Uí Mhuirí</w:t>
          </w:r>
          <w:r w:rsidR="00F40C8A">
            <w:rPr>
              <w:rFonts w:asciiTheme="minorHAnsi" w:hAnsiTheme="minorHAnsi" w:cstheme="minorHAnsi"/>
              <w:bCs/>
              <w:lang w:val="en-GB"/>
            </w:rPr>
            <w:t xml:space="preserve">.  </w:t>
          </w:r>
        </w:p>
        <w:p w14:paraId="7AC27B48" w14:textId="364FA973" w:rsidR="002D7B6E" w:rsidRPr="008E51B4" w:rsidRDefault="008E51B4" w:rsidP="00505D0D">
          <w:pPr>
            <w:jc w:val="both"/>
            <w:rPr>
              <w:rFonts w:asciiTheme="minorHAnsi" w:hAnsiTheme="minorHAnsi" w:cstheme="minorHAnsi"/>
              <w:b/>
            </w:rPr>
          </w:pPr>
          <w:r w:rsidRPr="008E51B4">
            <w:rPr>
              <w:rFonts w:asciiTheme="minorHAnsi" w:hAnsiTheme="minorHAnsi" w:cstheme="minorHAnsi"/>
              <w:b/>
              <w:lang w:val="en-GB"/>
            </w:rPr>
            <w:t>There is no equipment owned by the school available for use by the successful tenderer.</w:t>
          </w:r>
        </w:p>
        <w:p w14:paraId="04D46A2E" w14:textId="29AE9CBB" w:rsidR="009F5360" w:rsidRDefault="009F5360" w:rsidP="006849B3">
          <w:pPr>
            <w:pStyle w:val="NoSpacing"/>
            <w:rPr>
              <w:b/>
              <w:bCs/>
            </w:rPr>
          </w:pPr>
          <w:r w:rsidRPr="006849B3">
            <w:rPr>
              <w:b/>
              <w:bCs/>
            </w:rPr>
            <w:t>Food Business Operators</w:t>
          </w:r>
        </w:p>
        <w:p w14:paraId="2CFC2511" w14:textId="77777777" w:rsidR="008E51B4" w:rsidRDefault="008E51B4" w:rsidP="008E51B4">
          <w:pPr>
            <w:jc w:val="both"/>
            <w:rPr>
              <w:rFonts w:asciiTheme="minorHAnsi" w:hAnsiTheme="minorHAnsi" w:cstheme="minorHAnsi"/>
              <w:bCs/>
            </w:rPr>
          </w:pPr>
          <w:r w:rsidRPr="00505D0D">
            <w:rPr>
              <w:rFonts w:asciiTheme="minorHAnsi" w:hAnsiTheme="minorHAnsi" w:cstheme="minorHAnsi"/>
              <w:bCs/>
              <w:lang w:val="en-GB"/>
            </w:rPr>
            <w:t>The successful tenderer will be required to manage the operation of the food service.</w:t>
          </w:r>
          <w:r w:rsidRPr="00505D0D">
            <w:rPr>
              <w:rFonts w:asciiTheme="minorHAnsi" w:hAnsiTheme="minorHAnsi" w:cstheme="minorHAnsi"/>
              <w:bCs/>
            </w:rPr>
            <w:t> </w:t>
          </w:r>
        </w:p>
        <w:p w14:paraId="66938ED3" w14:textId="77777777" w:rsidR="00505D0D" w:rsidRPr="00505D0D" w:rsidRDefault="00505D0D" w:rsidP="00D942B7">
          <w:pPr>
            <w:pStyle w:val="NoSpacing"/>
            <w:spacing w:line="276" w:lineRule="auto"/>
            <w:rPr>
              <w:rFonts w:cstheme="minorHAnsi"/>
              <w:lang w:val="en-GB"/>
            </w:rPr>
          </w:pPr>
          <w:r w:rsidRPr="00505D0D">
            <w:rPr>
              <w:rFonts w:cstheme="minorHAnsi"/>
              <w:lang w:val="en-GB"/>
            </w:rPr>
            <w:t>It is a pre-condition to the commencement of the Services Contract that the successful Tenderer, as the Food Business Operator, shall not operate any food business at or from the school campus unless and until it has registered the name of the food business, the address of the school, and the nature of the food business operated therein, with the HSE.</w:t>
          </w:r>
        </w:p>
        <w:p w14:paraId="45DB244C" w14:textId="77777777" w:rsidR="00505D0D" w:rsidRPr="00505D0D" w:rsidRDefault="00505D0D" w:rsidP="00505D0D">
          <w:pPr>
            <w:pStyle w:val="paragraph"/>
            <w:spacing w:after="0" w:line="276" w:lineRule="auto"/>
            <w:jc w:val="both"/>
            <w:textAlignment w:val="baseline"/>
            <w:rPr>
              <w:rFonts w:asciiTheme="minorHAnsi" w:hAnsiTheme="minorHAnsi" w:cstheme="minorHAnsi"/>
              <w:sz w:val="22"/>
              <w:szCs w:val="22"/>
              <w:lang w:val="en-GB"/>
            </w:rPr>
          </w:pPr>
          <w:r w:rsidRPr="00505D0D">
            <w:rPr>
              <w:rFonts w:asciiTheme="minorHAnsi" w:hAnsiTheme="minorHAnsi" w:cstheme="minorHAnsi"/>
              <w:sz w:val="22"/>
              <w:szCs w:val="22"/>
              <w:lang w:val="en-GB"/>
            </w:rPr>
            <w:t xml:space="preserve">The successful Tenderer shall notify the Health Service Executive (HSE) or the Department of Agriculture, Food and the Marine, as appropriate to their operation, of each food establishment under its control that undertakes any </w:t>
          </w:r>
          <w:r w:rsidRPr="00D942B7">
            <w:rPr>
              <w:rFonts w:asciiTheme="minorHAnsi" w:hAnsiTheme="minorHAnsi" w:cstheme="minorHAnsi"/>
              <w:sz w:val="22"/>
              <w:szCs w:val="22"/>
              <w:lang w:val="en-GB"/>
            </w:rPr>
            <w:t>stage of the production, processing, or distribution of food, for the purpose of registration. The successful Tenderer shall ensure that all such information remains accurate and up to date throughout the Term of this Agreement.</w:t>
          </w:r>
          <w:r w:rsidRPr="00505D0D">
            <w:rPr>
              <w:rFonts w:asciiTheme="minorHAnsi" w:hAnsiTheme="minorHAnsi" w:cstheme="minorHAnsi"/>
              <w:sz w:val="22"/>
              <w:szCs w:val="22"/>
              <w:lang w:val="en-GB"/>
            </w:rPr>
            <w:t xml:space="preserve"> </w:t>
          </w:r>
        </w:p>
        <w:p w14:paraId="030C43D1" w14:textId="77777777" w:rsidR="00505D0D" w:rsidRPr="00505D0D" w:rsidRDefault="00505D0D" w:rsidP="00505D0D">
          <w:pPr>
            <w:pStyle w:val="paragraph"/>
            <w:spacing w:after="0" w:line="276" w:lineRule="auto"/>
            <w:jc w:val="both"/>
            <w:textAlignment w:val="baseline"/>
            <w:rPr>
              <w:rFonts w:asciiTheme="minorHAnsi" w:hAnsiTheme="minorHAnsi" w:cstheme="minorHAnsi"/>
              <w:sz w:val="22"/>
              <w:szCs w:val="22"/>
              <w:lang w:val="en-GB"/>
            </w:rPr>
          </w:pPr>
          <w:r w:rsidRPr="00505D0D">
            <w:rPr>
              <w:rFonts w:asciiTheme="minorHAnsi" w:hAnsiTheme="minorHAnsi" w:cstheme="minorHAnsi"/>
              <w:sz w:val="22"/>
              <w:szCs w:val="22"/>
              <w:lang w:val="en-GB"/>
            </w:rPr>
            <w:t>The successful Tenderer shall notify the Health Service Executive (HSE) or the Department of Agriculture, Food and the Marine, as appropriate to their operation, in writing of the following for registration purposes:</w:t>
          </w:r>
        </w:p>
        <w:p w14:paraId="089251FD" w14:textId="77777777" w:rsidR="00505D0D" w:rsidRPr="00505D0D" w:rsidRDefault="00505D0D" w:rsidP="00505D0D">
          <w:pPr>
            <w:pStyle w:val="NoSpacing"/>
            <w:spacing w:line="276" w:lineRule="auto"/>
            <w:jc w:val="both"/>
            <w:rPr>
              <w:rFonts w:cstheme="minorHAnsi"/>
            </w:rPr>
          </w:pPr>
          <w:r w:rsidRPr="00505D0D">
            <w:rPr>
              <w:rFonts w:cstheme="minorHAnsi"/>
            </w:rPr>
            <w:t>(a) its name and legal form;</w:t>
          </w:r>
        </w:p>
        <w:p w14:paraId="70601F11" w14:textId="77777777" w:rsidR="00505D0D" w:rsidRPr="00505D0D" w:rsidRDefault="00505D0D" w:rsidP="00505D0D">
          <w:pPr>
            <w:pStyle w:val="NoSpacing"/>
            <w:spacing w:line="276" w:lineRule="auto"/>
            <w:jc w:val="both"/>
            <w:rPr>
              <w:rFonts w:cstheme="minorHAnsi"/>
            </w:rPr>
          </w:pPr>
          <w:r w:rsidRPr="00505D0D">
            <w:rPr>
              <w:rFonts w:cstheme="minorHAnsi"/>
            </w:rPr>
            <w:t>(b) the nature and scope of food activities carried out (including those conducted via distance selling or other means of communication);</w:t>
          </w:r>
        </w:p>
        <w:p w14:paraId="3294BCF0" w14:textId="77777777" w:rsidR="00505D0D" w:rsidRPr="00505D0D" w:rsidRDefault="00505D0D" w:rsidP="00505D0D">
          <w:pPr>
            <w:pStyle w:val="NoSpacing"/>
            <w:spacing w:line="276" w:lineRule="auto"/>
            <w:jc w:val="both"/>
            <w:rPr>
              <w:rFonts w:cstheme="minorHAnsi"/>
            </w:rPr>
          </w:pPr>
          <w:r w:rsidRPr="00505D0D">
            <w:rPr>
              <w:rFonts w:cstheme="minorHAnsi"/>
            </w:rPr>
            <w:t xml:space="preserve">(c) all establishments and premises under </w:t>
          </w:r>
          <w:proofErr w:type="gramStart"/>
          <w:r w:rsidRPr="00505D0D">
            <w:rPr>
              <w:rFonts w:cstheme="minorHAnsi"/>
            </w:rPr>
            <w:t>its</w:t>
          </w:r>
          <w:proofErr w:type="gramEnd"/>
          <w:r w:rsidRPr="00505D0D">
            <w:rPr>
              <w:rFonts w:cstheme="minorHAnsi"/>
            </w:rPr>
            <w:t xml:space="preserve"> control used in connection with the food business, and </w:t>
          </w:r>
        </w:p>
        <w:p w14:paraId="0F2111CA" w14:textId="77777777" w:rsidR="00505D0D" w:rsidRDefault="00505D0D" w:rsidP="00505D0D">
          <w:pPr>
            <w:pStyle w:val="NoSpacing"/>
            <w:spacing w:line="276" w:lineRule="auto"/>
            <w:jc w:val="both"/>
            <w:rPr>
              <w:rFonts w:cstheme="minorHAnsi"/>
            </w:rPr>
          </w:pPr>
          <w:r w:rsidRPr="00505D0D">
            <w:rPr>
              <w:rFonts w:cstheme="minorHAnsi"/>
            </w:rPr>
            <w:t>(d) any subsequent changes to the information provided*.</w:t>
          </w:r>
        </w:p>
        <w:p w14:paraId="4826D41D" w14:textId="77777777" w:rsidR="00DD3BB2" w:rsidRPr="00505D0D" w:rsidRDefault="00DD3BB2" w:rsidP="00505D0D">
          <w:pPr>
            <w:pStyle w:val="NoSpacing"/>
            <w:spacing w:line="276" w:lineRule="auto"/>
            <w:jc w:val="both"/>
            <w:rPr>
              <w:rFonts w:cstheme="minorHAnsi"/>
            </w:rPr>
          </w:pPr>
        </w:p>
        <w:p w14:paraId="573976C5" w14:textId="77777777" w:rsidR="00505D0D" w:rsidRPr="00505D0D" w:rsidRDefault="00505D0D" w:rsidP="00CE53B5">
          <w:pPr>
            <w:pStyle w:val="NoSpacing"/>
            <w:spacing w:line="276" w:lineRule="auto"/>
            <w:jc w:val="both"/>
            <w:rPr>
              <w:rFonts w:cstheme="minorHAnsi"/>
            </w:rPr>
          </w:pPr>
          <w:r w:rsidRPr="00505D0D">
            <w:rPr>
              <w:rFonts w:cstheme="minorHAnsi"/>
            </w:rPr>
            <w:t>* Regulation 6, European Communities (Hygiene of Foodstuffs) Regulations 2006 (S.I. No. 369 of 2006), as amended by S.I. No. 47/2020.</w:t>
          </w:r>
        </w:p>
        <w:p w14:paraId="06B70C88" w14:textId="77777777" w:rsidR="00505D0D" w:rsidRPr="00505D0D" w:rsidRDefault="00505D0D" w:rsidP="00CE53B5">
          <w:pPr>
            <w:pStyle w:val="NoSpacing"/>
            <w:spacing w:line="276" w:lineRule="auto"/>
            <w:jc w:val="both"/>
            <w:rPr>
              <w:rFonts w:cstheme="minorHAnsi"/>
            </w:rPr>
          </w:pPr>
        </w:p>
        <w:p w14:paraId="030F5668" w14:textId="6B7261A6" w:rsidR="002D7B6E" w:rsidRPr="00505D0D" w:rsidRDefault="002D7B6E" w:rsidP="00CE53B5">
          <w:pPr>
            <w:jc w:val="both"/>
            <w:rPr>
              <w:rFonts w:asciiTheme="minorHAnsi" w:hAnsiTheme="minorHAnsi" w:cstheme="minorHAnsi"/>
              <w:bCs/>
            </w:rPr>
          </w:pPr>
          <w:r w:rsidRPr="00505D0D">
            <w:rPr>
              <w:rFonts w:asciiTheme="minorHAnsi" w:hAnsiTheme="minorHAnsi" w:cstheme="minorHAnsi"/>
              <w:bCs/>
              <w:lang w:val="en-GB"/>
            </w:rPr>
            <w:t xml:space="preserve">Applicants must be registered with the HSE and comply fully with Food &amp; Hygiene Regulations.  Any correspondence between the HSE and the successful tenderer should be notified by the successful tenderer to LMETB.  The onus to provide this correspondence lies with the successful tenderer. The </w:t>
          </w:r>
          <w:r w:rsidRPr="00505D0D">
            <w:rPr>
              <w:rFonts w:asciiTheme="minorHAnsi" w:hAnsiTheme="minorHAnsi" w:cstheme="minorHAnsi"/>
              <w:bCs/>
              <w:lang w:val="en-GB"/>
            </w:rPr>
            <w:lastRenderedPageBreak/>
            <w:t>successful tenderer is responsible for ensuring that the existing school kitchen and associated areas are refurbished to meet all standards required </w:t>
          </w:r>
          <w:proofErr w:type="gramStart"/>
          <w:r w:rsidRPr="00505D0D">
            <w:rPr>
              <w:rFonts w:asciiTheme="minorHAnsi" w:hAnsiTheme="minorHAnsi" w:cstheme="minorHAnsi"/>
              <w:bCs/>
              <w:lang w:val="en-GB"/>
            </w:rPr>
            <w:t>in order to</w:t>
          </w:r>
          <w:proofErr w:type="gramEnd"/>
          <w:r w:rsidRPr="00505D0D">
            <w:rPr>
              <w:rFonts w:asciiTheme="minorHAnsi" w:hAnsiTheme="minorHAnsi" w:cstheme="minorHAnsi"/>
              <w:bCs/>
              <w:lang w:val="en-GB"/>
            </w:rPr>
            <w:t> deliver a school hot food catering service.  LMETB accepts no liability or responsibility for any breach in Food Safety Standards, Hygiene Standards, Health and Safety Legislation, and Labour and Employment Legislation etc. in the provision of the catering services by the Tenderer as this is their responsibility.</w:t>
          </w:r>
          <w:r w:rsidRPr="00505D0D">
            <w:rPr>
              <w:rFonts w:asciiTheme="minorHAnsi" w:hAnsiTheme="minorHAnsi" w:cstheme="minorHAnsi"/>
              <w:bCs/>
            </w:rPr>
            <w:t>  </w:t>
          </w:r>
        </w:p>
        <w:p w14:paraId="08297E45" w14:textId="13E80D04" w:rsidR="002D7B6E" w:rsidRPr="00505D0D" w:rsidRDefault="002D7B6E" w:rsidP="00CE53B5">
          <w:pPr>
            <w:jc w:val="both"/>
            <w:rPr>
              <w:rFonts w:asciiTheme="minorHAnsi" w:hAnsiTheme="minorHAnsi" w:cstheme="minorHAnsi"/>
              <w:bCs/>
            </w:rPr>
          </w:pPr>
          <w:r w:rsidRPr="00505D0D">
            <w:rPr>
              <w:rFonts w:asciiTheme="minorHAnsi" w:hAnsiTheme="minorHAnsi" w:cstheme="minorHAnsi"/>
              <w:bCs/>
            </w:rPr>
            <w:t>The Catering Service provider will be totally responsible for the safety, upkeep and statutory maintenance checks of all equipment used by him/her and under his/her control in the canteen/kitchen area. Equipment is to be kept maintained to the highest possible standard, both in terms of hygiene and engineering.  </w:t>
          </w:r>
        </w:p>
        <w:p w14:paraId="0844A813" w14:textId="77777777" w:rsidR="00C24097" w:rsidRDefault="002D7B6E" w:rsidP="00CE53B5">
          <w:pPr>
            <w:jc w:val="both"/>
            <w:rPr>
              <w:rFonts w:ascii="Calibri" w:hAnsi="Calibri"/>
              <w:b/>
              <w:bCs/>
              <w:i/>
              <w:iCs/>
              <w:lang w:val="en-GB"/>
            </w:rPr>
          </w:pPr>
          <w:r w:rsidRPr="002D7B6E">
            <w:rPr>
              <w:rFonts w:ascii="Calibri" w:hAnsi="Calibri"/>
              <w:b/>
              <w:bCs/>
              <w:i/>
              <w:iCs/>
              <w:lang w:val="en-GB"/>
            </w:rPr>
            <w:t>Tenderers should note that upon termination of the contract, the service provider will be responsible for returning the space (kitchen) to its original state and removing all equipment in time for the commencement of the new contract.</w:t>
          </w:r>
        </w:p>
        <w:p w14:paraId="7A109E83" w14:textId="2F8BBFF3" w:rsidR="002D7B6E" w:rsidRPr="002D7B6E" w:rsidRDefault="002D7B6E" w:rsidP="00CE53B5">
          <w:pPr>
            <w:jc w:val="both"/>
            <w:rPr>
              <w:rFonts w:ascii="Calibri" w:hAnsi="Calibri"/>
              <w:bCs/>
            </w:rPr>
          </w:pPr>
          <w:r w:rsidRPr="002D7B6E">
            <w:rPr>
              <w:rFonts w:ascii="Calibri" w:hAnsi="Calibri"/>
              <w:bCs/>
            </w:rPr>
            <w:t>All moveable assets provided by the successful tenderer classified as heavy catering/light catering equipment including but not limited to cookers, bain-maries, combi ovens, server units, cold storage, cutleries crockery, soup kettles &amp; stoves, sundry items will remain in the ownership of the successful tenderer and on expiry of the contract can be removed. It will be up to the outgoing tenderer should they so wish at the expiry of the contract to engage with the incoming provider in terms of the moveable </w:t>
          </w:r>
          <w:proofErr w:type="gramStart"/>
          <w:r w:rsidRPr="002D7B6E">
            <w:rPr>
              <w:rFonts w:ascii="Calibri" w:hAnsi="Calibri"/>
              <w:bCs/>
            </w:rPr>
            <w:t>assets</w:t>
          </w:r>
          <w:proofErr w:type="gramEnd"/>
          <w:r w:rsidRPr="002D7B6E">
            <w:rPr>
              <w:rFonts w:ascii="Calibri" w:hAnsi="Calibri"/>
              <w:bCs/>
            </w:rPr>
            <w:t> and the Contracting Authority will not be liable for any arrangements in this regard. </w:t>
          </w:r>
        </w:p>
        <w:p w14:paraId="6A9DF9DA" w14:textId="77777777" w:rsidR="002D7B6E" w:rsidRPr="002D7B6E" w:rsidRDefault="002D7B6E" w:rsidP="00CE53B5">
          <w:pPr>
            <w:jc w:val="both"/>
            <w:rPr>
              <w:rFonts w:ascii="Calibri" w:hAnsi="Calibri"/>
              <w:bCs/>
            </w:rPr>
          </w:pPr>
          <w:r w:rsidRPr="002D7B6E">
            <w:rPr>
              <w:rFonts w:ascii="Calibri" w:hAnsi="Calibri"/>
              <w:bCs/>
            </w:rPr>
            <w:t>It shall be the responsibility of the successful tenderer to ensure that students queuing for service do so in a managed and orderly fashion. During the initial site visit, the </w:t>
          </w:r>
          <w:proofErr w:type="gramStart"/>
          <w:r w:rsidRPr="002D7B6E">
            <w:rPr>
              <w:rFonts w:ascii="Calibri" w:hAnsi="Calibri"/>
              <w:bCs/>
            </w:rPr>
            <w:t>Principal</w:t>
          </w:r>
          <w:proofErr w:type="gramEnd"/>
          <w:r w:rsidRPr="002D7B6E">
            <w:rPr>
              <w:rFonts w:ascii="Calibri" w:hAnsi="Calibri"/>
              <w:bCs/>
            </w:rPr>
            <w:t> and the tenderer should discuss how they envisage the queuing system would work in the school.  </w:t>
          </w:r>
        </w:p>
        <w:p w14:paraId="5FF87A77" w14:textId="6CC738E6" w:rsidR="002D7B6E" w:rsidRPr="00273775" w:rsidRDefault="002D7B6E" w:rsidP="00273775">
          <w:pPr>
            <w:pStyle w:val="NoSpacing"/>
            <w:rPr>
              <w:b/>
              <w:bCs/>
            </w:rPr>
          </w:pPr>
          <w:r w:rsidRPr="00273775">
            <w:rPr>
              <w:b/>
              <w:bCs/>
            </w:rPr>
            <w:t>Vending Machine Service  </w:t>
          </w:r>
        </w:p>
        <w:p w14:paraId="5A7F1EBD" w14:textId="77777777" w:rsidR="002D7B6E" w:rsidRDefault="002D7B6E" w:rsidP="00273775">
          <w:pPr>
            <w:pStyle w:val="NoSpacing"/>
          </w:pPr>
          <w:r w:rsidRPr="002D7B6E">
            <w:t>There are no vending machines in operation in the school.    </w:t>
          </w:r>
        </w:p>
        <w:p w14:paraId="6344C840" w14:textId="77777777" w:rsidR="00273775" w:rsidRPr="002D7B6E" w:rsidRDefault="00273775" w:rsidP="00273775">
          <w:pPr>
            <w:pStyle w:val="NoSpacing"/>
          </w:pPr>
        </w:p>
        <w:p w14:paraId="62B07AB5" w14:textId="46253440" w:rsidR="002D7B6E" w:rsidRPr="00273775" w:rsidRDefault="002D7B6E" w:rsidP="00273775">
          <w:pPr>
            <w:pStyle w:val="NoSpacing"/>
            <w:rPr>
              <w:b/>
              <w:bCs/>
            </w:rPr>
          </w:pPr>
          <w:r w:rsidRPr="00273775">
            <w:rPr>
              <w:b/>
              <w:bCs/>
            </w:rPr>
            <w:t>Pre-Ordering Facility </w:t>
          </w:r>
        </w:p>
        <w:p w14:paraId="27606140" w14:textId="77777777" w:rsidR="002D7B6E" w:rsidRDefault="002D7B6E" w:rsidP="00273775">
          <w:pPr>
            <w:pStyle w:val="NoSpacing"/>
          </w:pPr>
          <w:r w:rsidRPr="002D7B6E">
            <w:t>The school may wish to operate a pre-ordering system whereby staff and students can place their orders in advance and these orders are made up for collection at morning break and lunchtime. </w:t>
          </w:r>
        </w:p>
        <w:p w14:paraId="2F8F40A9" w14:textId="77777777" w:rsidR="00273775" w:rsidRPr="002D7B6E" w:rsidRDefault="00273775" w:rsidP="00273775">
          <w:pPr>
            <w:pStyle w:val="NoSpacing"/>
          </w:pPr>
        </w:p>
        <w:p w14:paraId="3424A99F" w14:textId="5CFABBDA" w:rsidR="002D7B6E" w:rsidRPr="00273775" w:rsidRDefault="002D7B6E" w:rsidP="00273775">
          <w:pPr>
            <w:pStyle w:val="NoSpacing"/>
            <w:rPr>
              <w:b/>
              <w:bCs/>
            </w:rPr>
          </w:pPr>
          <w:r w:rsidRPr="00273775">
            <w:rPr>
              <w:b/>
              <w:bCs/>
            </w:rPr>
            <w:t>Staffing  </w:t>
          </w:r>
        </w:p>
        <w:p w14:paraId="7D8C002A" w14:textId="77777777" w:rsidR="002D7B6E" w:rsidRDefault="002D7B6E" w:rsidP="00273775">
          <w:pPr>
            <w:pStyle w:val="NoSpacing"/>
          </w:pPr>
          <w:r w:rsidRPr="002D7B6E">
            <w:t>The successful service provider shall, if they need to, employ </w:t>
          </w:r>
          <w:proofErr w:type="gramStart"/>
          <w:r w:rsidRPr="002D7B6E">
            <w:t>a sufficient number of</w:t>
          </w:r>
          <w:proofErr w:type="gramEnd"/>
          <w:r w:rsidRPr="002D7B6E">
            <w:t xml:space="preserve"> competent staff as are deemed necessary for the efficient operation of the concession. All catering </w:t>
          </w:r>
          <w:proofErr w:type="gramStart"/>
          <w:r w:rsidRPr="002D7B6E">
            <w:t>staff</w:t>
          </w:r>
          <w:proofErr w:type="gramEnd"/>
          <w:r w:rsidRPr="002D7B6E">
            <w:t xml:space="preserve"> including </w:t>
          </w:r>
          <w:proofErr w:type="gramStart"/>
          <w:r w:rsidRPr="002D7B6E">
            <w:t>attendants</w:t>
          </w:r>
          <w:proofErr w:type="gramEnd"/>
          <w:r w:rsidRPr="002D7B6E">
            <w:t xml:space="preserve"> shall have appropriate training and wear an appropriate clean uniform together with headgear when serving food.  </w:t>
          </w:r>
        </w:p>
        <w:p w14:paraId="11247A33" w14:textId="77777777" w:rsidR="00273775" w:rsidRPr="002D7B6E" w:rsidRDefault="00273775" w:rsidP="00273775">
          <w:pPr>
            <w:pStyle w:val="NoSpacing"/>
          </w:pPr>
        </w:p>
        <w:p w14:paraId="3DC718AF" w14:textId="36EB90AE" w:rsidR="002D7B6E" w:rsidRPr="00CF57B7" w:rsidRDefault="002D7B6E" w:rsidP="00CF57B7">
          <w:pPr>
            <w:pStyle w:val="NoSpacing"/>
            <w:rPr>
              <w:b/>
              <w:bCs/>
            </w:rPr>
          </w:pPr>
          <w:r w:rsidRPr="00CF57B7">
            <w:rPr>
              <w:b/>
              <w:bCs/>
            </w:rPr>
            <w:t>Health and Safety  </w:t>
          </w:r>
        </w:p>
        <w:p w14:paraId="1A0AD6CE" w14:textId="77777777" w:rsidR="002D7B6E" w:rsidRPr="002D7B6E" w:rsidRDefault="002D7B6E" w:rsidP="00CF57B7">
          <w:pPr>
            <w:pStyle w:val="NoSpacing"/>
          </w:pPr>
          <w:r w:rsidRPr="002D7B6E">
            <w:t>All food supplied must be of the highest quality. It must comply with all necessary statutory requirements relating to the composition and quality of foods and with statutory hygiene laws and practices.    </w:t>
          </w:r>
        </w:p>
        <w:p w14:paraId="1060647C" w14:textId="2C0109F8" w:rsidR="002D7B6E" w:rsidRPr="002D7B6E" w:rsidRDefault="002D7B6E" w:rsidP="00CE53B5">
          <w:pPr>
            <w:jc w:val="both"/>
            <w:rPr>
              <w:rFonts w:ascii="Calibri" w:hAnsi="Calibri"/>
              <w:bCs/>
            </w:rPr>
          </w:pPr>
          <w:r w:rsidRPr="002D7B6E">
            <w:rPr>
              <w:rFonts w:ascii="Calibri" w:hAnsi="Calibri"/>
              <w:bCs/>
              <w:lang w:val="en-GB"/>
            </w:rPr>
            <w:t>Foods must be purchased from reputable and registered food wholesalers. Insofar as it is practicable, food should be locally sourced and include seasonal ingredients to minimise transportation and reduce carbon footprint.</w:t>
          </w:r>
          <w:r w:rsidRPr="002D7B6E">
            <w:rPr>
              <w:rFonts w:ascii="Calibri" w:hAnsi="Calibri"/>
              <w:bCs/>
            </w:rPr>
            <w:t>  </w:t>
          </w:r>
        </w:p>
        <w:p w14:paraId="3CBBE653" w14:textId="0BBBE376" w:rsidR="002D7B6E" w:rsidRDefault="002D7B6E" w:rsidP="00CE53B5">
          <w:pPr>
            <w:jc w:val="both"/>
            <w:rPr>
              <w:rFonts w:ascii="Calibri" w:hAnsi="Calibri"/>
              <w:bCs/>
            </w:rPr>
          </w:pPr>
          <w:r w:rsidRPr="002D7B6E">
            <w:rPr>
              <w:rFonts w:ascii="Calibri" w:hAnsi="Calibri"/>
              <w:bCs/>
              <w:lang w:val="en-GB"/>
            </w:rPr>
            <w:t xml:space="preserve">Foods must be stored in compliance with all relevant statutory Food Safety and Health and Safety requirements i.e. in suitable hygienic storage areas and containers at the correct temperatures.  Levels </w:t>
          </w:r>
          <w:r w:rsidRPr="002D7B6E">
            <w:rPr>
              <w:rFonts w:ascii="Calibri" w:hAnsi="Calibri"/>
              <w:bCs/>
              <w:lang w:val="en-GB"/>
            </w:rPr>
            <w:lastRenderedPageBreak/>
            <w:t>of food stocks on site at any given time must not exceed the capacity of the appropriate storage facilities provided on site.  No further storage areas can be provided.</w:t>
          </w:r>
          <w:r w:rsidRPr="002D7B6E">
            <w:rPr>
              <w:rFonts w:ascii="Calibri" w:hAnsi="Calibri"/>
              <w:b/>
              <w:bCs/>
              <w:lang w:val="en-GB"/>
            </w:rPr>
            <w:t>  </w:t>
          </w:r>
          <w:r w:rsidRPr="002D7B6E">
            <w:rPr>
              <w:rFonts w:ascii="Calibri" w:hAnsi="Calibri"/>
              <w:bCs/>
            </w:rPr>
            <w:t>  </w:t>
          </w:r>
        </w:p>
        <w:p w14:paraId="056EC289" w14:textId="77777777" w:rsidR="00505D0D" w:rsidRPr="00505D0D" w:rsidRDefault="00505D0D" w:rsidP="00CE53B5">
          <w:pPr>
            <w:pStyle w:val="paragraph"/>
            <w:spacing w:line="276" w:lineRule="auto"/>
            <w:jc w:val="both"/>
            <w:textAlignment w:val="baseline"/>
            <w:rPr>
              <w:rFonts w:asciiTheme="minorHAnsi" w:hAnsiTheme="minorHAnsi" w:cstheme="minorHAnsi"/>
              <w:sz w:val="22"/>
              <w:szCs w:val="22"/>
              <w:lang w:val="en-GB"/>
            </w:rPr>
          </w:pPr>
          <w:r w:rsidRPr="00505D0D">
            <w:rPr>
              <w:rFonts w:asciiTheme="minorHAnsi" w:hAnsiTheme="minorHAnsi" w:cstheme="minorHAnsi"/>
              <w:sz w:val="22"/>
              <w:szCs w:val="22"/>
              <w:lang w:val="en-GB"/>
            </w:rPr>
            <w:t>Monitor the safety of food prepared, handled and served. All food must be monitored, and records maintained for the following: time/temperature control, delivery, storage, cooking temperatures, and cleaning. These records must be available for inspection by the Environmental Health Officer and the Contracting Authority when requested.</w:t>
          </w:r>
        </w:p>
        <w:p w14:paraId="368B1D13" w14:textId="7D09F43E" w:rsidR="002D7B6E" w:rsidRPr="002D7B6E" w:rsidRDefault="002D7B6E" w:rsidP="00CE53B5">
          <w:pPr>
            <w:jc w:val="both"/>
            <w:rPr>
              <w:rFonts w:ascii="Calibri" w:hAnsi="Calibri"/>
              <w:bCs/>
            </w:rPr>
          </w:pPr>
          <w:r w:rsidRPr="002D7B6E">
            <w:rPr>
              <w:rFonts w:ascii="Calibri" w:hAnsi="Calibri"/>
              <w:bCs/>
              <w:lang w:val="en-GB"/>
            </w:rPr>
            <w:t>All catering work carried out at </w:t>
          </w:r>
          <w:r w:rsidR="0091525B">
            <w:rPr>
              <w:rFonts w:ascii="Calibri" w:hAnsi="Calibri"/>
              <w:bCs/>
              <w:lang w:val="en-GB"/>
            </w:rPr>
            <w:t>Scoil Uí Mhuirí</w:t>
          </w:r>
          <w:r w:rsidRPr="002D7B6E">
            <w:rPr>
              <w:rFonts w:ascii="Calibri" w:hAnsi="Calibri"/>
              <w:bCs/>
              <w:lang w:val="en-GB"/>
            </w:rPr>
            <w:t> should be in accordance with current Health and Safety legislation and be HACCP compliant.  </w:t>
          </w:r>
          <w:r w:rsidRPr="002D7B6E">
            <w:rPr>
              <w:rFonts w:ascii="Calibri" w:hAnsi="Calibri"/>
              <w:bCs/>
            </w:rPr>
            <w:t>  </w:t>
          </w:r>
        </w:p>
        <w:p w14:paraId="6F78935B" w14:textId="62986E2E" w:rsidR="002D7B6E" w:rsidRPr="002D7B6E" w:rsidRDefault="002D7B6E" w:rsidP="00CE53B5">
          <w:pPr>
            <w:jc w:val="both"/>
            <w:rPr>
              <w:rFonts w:ascii="Calibri" w:hAnsi="Calibri"/>
              <w:bCs/>
            </w:rPr>
          </w:pPr>
          <w:r w:rsidRPr="002D7B6E">
            <w:rPr>
              <w:rFonts w:ascii="Calibri" w:hAnsi="Calibri"/>
              <w:bCs/>
              <w:lang w:val="en-GB"/>
            </w:rPr>
            <w:t>The service provider must comply with the rules set out in the food hygiene legislation, irrespective of the size or type of business.  This legislation sets out rules on food hygiene, both specific rules and more general requirements, including premises layout, temperature control, HACCP, equipment, transport, waste, personal hygiene and training.  </w:t>
          </w:r>
          <w:r w:rsidRPr="002D7B6E">
            <w:rPr>
              <w:rFonts w:ascii="Calibri" w:hAnsi="Calibri"/>
              <w:bCs/>
            </w:rPr>
            <w:t>  </w:t>
          </w:r>
        </w:p>
        <w:p w14:paraId="1D933066" w14:textId="73F8F0AA" w:rsidR="002D7B6E" w:rsidRPr="002D7B6E" w:rsidRDefault="002D7B6E" w:rsidP="00CE53B5">
          <w:pPr>
            <w:jc w:val="both"/>
            <w:rPr>
              <w:rFonts w:ascii="Calibri" w:hAnsi="Calibri"/>
              <w:bCs/>
            </w:rPr>
          </w:pPr>
          <w:r w:rsidRPr="002D7B6E">
            <w:rPr>
              <w:rFonts w:ascii="Calibri" w:hAnsi="Calibri"/>
              <w:bCs/>
              <w:lang w:val="en-GB"/>
            </w:rPr>
            <w:t>It is the sole responsibility of the catering company and its employees to ensure that it </w:t>
          </w:r>
          <w:proofErr w:type="gramStart"/>
          <w:r w:rsidRPr="002D7B6E">
            <w:rPr>
              <w:rFonts w:ascii="Calibri" w:hAnsi="Calibri"/>
              <w:bCs/>
              <w:lang w:val="en-GB"/>
            </w:rPr>
            <w:t>is in compliance with</w:t>
          </w:r>
          <w:proofErr w:type="gramEnd"/>
          <w:r w:rsidRPr="002D7B6E">
            <w:rPr>
              <w:rFonts w:ascii="Calibri" w:hAnsi="Calibri"/>
              <w:bCs/>
              <w:lang w:val="en-GB"/>
            </w:rPr>
            <w:t> all health and safety legislation for work practices, employees, equipment and food preparation. The catering company and its employees must be compliant with the:</w:t>
          </w:r>
          <w:r w:rsidRPr="002D7B6E">
            <w:rPr>
              <w:rFonts w:ascii="Calibri" w:hAnsi="Calibri"/>
              <w:bCs/>
            </w:rPr>
            <w:t>  </w:t>
          </w:r>
        </w:p>
        <w:p w14:paraId="32B47FB7" w14:textId="77777777" w:rsidR="002D7B6E" w:rsidRPr="002D7B6E" w:rsidRDefault="002D7B6E" w:rsidP="0056343D">
          <w:pPr>
            <w:pStyle w:val="NoSpacing"/>
          </w:pPr>
          <w:r w:rsidRPr="002D7B6E">
            <w:t>Safety, Health and Welfare at Work Act 2005, and  </w:t>
          </w:r>
        </w:p>
        <w:p w14:paraId="51944DF8" w14:textId="77777777" w:rsidR="002D7B6E" w:rsidRDefault="002D7B6E" w:rsidP="0056343D">
          <w:pPr>
            <w:pStyle w:val="NoSpacing"/>
          </w:pPr>
          <w:r w:rsidRPr="002D7B6E">
            <w:t>Safety, Health and Welfare at Work (General Application) Regulations 2007 as amended  </w:t>
          </w:r>
        </w:p>
        <w:p w14:paraId="305F8991" w14:textId="77777777" w:rsidR="0056343D" w:rsidRPr="002D7B6E" w:rsidRDefault="0056343D" w:rsidP="0056343D">
          <w:pPr>
            <w:pStyle w:val="NoSpacing"/>
          </w:pPr>
        </w:p>
        <w:p w14:paraId="53230031" w14:textId="63B5A804" w:rsidR="002D7B6E" w:rsidRPr="002D7B6E" w:rsidRDefault="002D7B6E" w:rsidP="00CE53B5">
          <w:pPr>
            <w:jc w:val="both"/>
            <w:rPr>
              <w:rFonts w:ascii="Calibri" w:hAnsi="Calibri"/>
              <w:bCs/>
            </w:rPr>
          </w:pPr>
          <w:r w:rsidRPr="002D7B6E">
            <w:rPr>
              <w:rFonts w:ascii="Calibri" w:hAnsi="Calibri"/>
              <w:bCs/>
              <w:lang w:val="en-GB"/>
            </w:rPr>
            <w:t>It is the sole responsibility of the catering company and its employees to ensure that it </w:t>
          </w:r>
          <w:proofErr w:type="gramStart"/>
          <w:r w:rsidRPr="002D7B6E">
            <w:rPr>
              <w:rFonts w:ascii="Calibri" w:hAnsi="Calibri"/>
              <w:bCs/>
              <w:lang w:val="en-GB"/>
            </w:rPr>
            <w:t>is in compliance with</w:t>
          </w:r>
          <w:proofErr w:type="gramEnd"/>
          <w:r w:rsidRPr="002D7B6E">
            <w:rPr>
              <w:rFonts w:ascii="Calibri" w:hAnsi="Calibri"/>
              <w:bCs/>
              <w:lang w:val="en-GB"/>
            </w:rPr>
            <w:t> all Food Safety Authority Ireland and the National Standards Authority of Ireland’s legislation in relation to the Food Preparation, Food Storage, Hygiene, Cooking, Waste etc. The catering company and its employees must be compliant with the:</w:t>
          </w:r>
          <w:r w:rsidRPr="002D7B6E">
            <w:rPr>
              <w:rFonts w:ascii="Calibri" w:hAnsi="Calibri"/>
              <w:bCs/>
            </w:rPr>
            <w:t>  </w:t>
          </w:r>
        </w:p>
        <w:p w14:paraId="00CB36F7" w14:textId="77777777" w:rsidR="002D7B6E" w:rsidRPr="002D7B6E" w:rsidRDefault="002D7B6E" w:rsidP="00CE53B5">
          <w:pPr>
            <w:pStyle w:val="NoSpacing"/>
            <w:spacing w:line="276" w:lineRule="auto"/>
            <w:jc w:val="both"/>
          </w:pPr>
          <w:r w:rsidRPr="002D7B6E">
            <w:t>Food Standards Act, 1974 (No.11 of 1974)  </w:t>
          </w:r>
        </w:p>
        <w:p w14:paraId="0F084912" w14:textId="77777777" w:rsidR="002D7B6E" w:rsidRPr="002D7B6E" w:rsidRDefault="002D7B6E" w:rsidP="00CE53B5">
          <w:pPr>
            <w:pStyle w:val="NoSpacing"/>
            <w:spacing w:line="276" w:lineRule="auto"/>
            <w:jc w:val="both"/>
          </w:pPr>
          <w:r w:rsidRPr="002D7B6E">
            <w:t>I.S. 340:2007 Hygiene in Catering  </w:t>
          </w:r>
        </w:p>
        <w:p w14:paraId="4BE7F8E1" w14:textId="77777777" w:rsidR="002D7B6E" w:rsidRDefault="002D7B6E" w:rsidP="00CE53B5">
          <w:pPr>
            <w:pStyle w:val="NoSpacing"/>
            <w:spacing w:line="276" w:lineRule="auto"/>
            <w:jc w:val="both"/>
          </w:pPr>
          <w:r w:rsidRPr="002D7B6E">
            <w:t>I.S. 341:2007 Hygiene in Food Retailing and Wholesaling.  </w:t>
          </w:r>
        </w:p>
        <w:p w14:paraId="597BF02E" w14:textId="77777777" w:rsidR="00505D0D" w:rsidRPr="002D7B6E" w:rsidRDefault="00505D0D" w:rsidP="00CE53B5">
          <w:pPr>
            <w:pStyle w:val="NoSpacing"/>
            <w:jc w:val="both"/>
          </w:pPr>
        </w:p>
        <w:p w14:paraId="4605C8F9" w14:textId="77777777" w:rsidR="002D7B6E" w:rsidRPr="002D7B6E" w:rsidRDefault="002D7B6E" w:rsidP="00CE53B5">
          <w:pPr>
            <w:jc w:val="both"/>
            <w:rPr>
              <w:rFonts w:ascii="Calibri" w:hAnsi="Calibri"/>
              <w:bCs/>
            </w:rPr>
          </w:pPr>
          <w:r w:rsidRPr="002D7B6E">
            <w:rPr>
              <w:rFonts w:ascii="Calibri" w:hAnsi="Calibri"/>
              <w:bCs/>
            </w:rPr>
            <w:t>Tenderers are also required to comply with Reg 178/2002/EC which requires that a Traceability System is in place. This information should be provided in the TRD and submitted with the tender. </w:t>
          </w:r>
        </w:p>
        <w:p w14:paraId="665AB84C" w14:textId="29FAD692" w:rsidR="002D7B6E" w:rsidRPr="002D7B6E" w:rsidRDefault="002D7B6E" w:rsidP="00CE53B5">
          <w:pPr>
            <w:jc w:val="both"/>
            <w:rPr>
              <w:rFonts w:ascii="Calibri" w:hAnsi="Calibri"/>
              <w:bCs/>
            </w:rPr>
          </w:pPr>
          <w:r w:rsidRPr="002D7B6E">
            <w:rPr>
              <w:rFonts w:ascii="Calibri" w:hAnsi="Calibri"/>
              <w:bCs/>
            </w:rPr>
            <w:t>The successful tenderer must comply with the:  </w:t>
          </w:r>
        </w:p>
        <w:p w14:paraId="415D1CA4" w14:textId="77777777" w:rsidR="002D7B6E" w:rsidRPr="00505D0D" w:rsidRDefault="002D7B6E" w:rsidP="00505D0D">
          <w:pPr>
            <w:pStyle w:val="NoSpacing"/>
            <w:spacing w:line="276" w:lineRule="auto"/>
            <w:rPr>
              <w:rFonts w:cstheme="minorHAnsi"/>
            </w:rPr>
          </w:pPr>
          <w:r w:rsidRPr="00505D0D">
            <w:rPr>
              <w:rFonts w:cstheme="minorHAnsi"/>
            </w:rPr>
            <w:t>EC/178/2002 – NSAI Hygiene in the Catering Sector   </w:t>
          </w:r>
        </w:p>
        <w:p w14:paraId="2C20A209" w14:textId="77777777" w:rsidR="002D7B6E" w:rsidRPr="00505D0D" w:rsidRDefault="002D7B6E" w:rsidP="00505D0D">
          <w:pPr>
            <w:pStyle w:val="NoSpacing"/>
            <w:spacing w:line="276" w:lineRule="auto"/>
            <w:rPr>
              <w:rFonts w:cstheme="minorHAnsi"/>
            </w:rPr>
          </w:pPr>
          <w:r w:rsidRPr="00505D0D">
            <w:rPr>
              <w:rFonts w:cstheme="minorHAnsi"/>
            </w:rPr>
            <w:t>EC/852/2004 of the European Parliament and the Council of 29</w:t>
          </w:r>
          <w:r w:rsidRPr="00505D0D">
            <w:rPr>
              <w:rFonts w:cstheme="minorHAnsi"/>
              <w:vertAlign w:val="superscript"/>
            </w:rPr>
            <w:t>th </w:t>
          </w:r>
          <w:r w:rsidRPr="00505D0D">
            <w:rPr>
              <w:rFonts w:cstheme="minorHAnsi"/>
            </w:rPr>
            <w:t>April 2004 on the hygiene of foodstuffs (HACCP)  </w:t>
          </w:r>
        </w:p>
        <w:p w14:paraId="7AF500AB" w14:textId="77777777" w:rsidR="002D7B6E" w:rsidRPr="00505D0D" w:rsidRDefault="002D7B6E" w:rsidP="00505D0D">
          <w:pPr>
            <w:pStyle w:val="NoSpacing"/>
            <w:spacing w:line="276" w:lineRule="auto"/>
            <w:rPr>
              <w:rFonts w:cstheme="minorHAnsi"/>
            </w:rPr>
          </w:pPr>
          <w:r w:rsidRPr="00505D0D">
            <w:rPr>
              <w:rFonts w:cstheme="minorHAnsi"/>
            </w:rPr>
            <w:t>I.S. 340:2007 Hygiene in Catering   </w:t>
          </w:r>
        </w:p>
        <w:p w14:paraId="24279250" w14:textId="77777777" w:rsidR="002D7B6E" w:rsidRPr="00505D0D" w:rsidRDefault="002D7B6E" w:rsidP="00505D0D">
          <w:pPr>
            <w:pStyle w:val="NoSpacing"/>
            <w:spacing w:line="276" w:lineRule="auto"/>
            <w:rPr>
              <w:rFonts w:cstheme="minorHAnsi"/>
            </w:rPr>
          </w:pPr>
          <w:r w:rsidRPr="00505D0D">
            <w:rPr>
              <w:rFonts w:cstheme="minorHAnsi"/>
            </w:rPr>
            <w:t>I.S. 341:2007 Hygiene in Food Retailing and Wholesaling   </w:t>
          </w:r>
        </w:p>
        <w:p w14:paraId="1D24DA03" w14:textId="77777777" w:rsidR="002D7B6E" w:rsidRPr="00505D0D" w:rsidRDefault="002D7B6E" w:rsidP="00505D0D">
          <w:pPr>
            <w:pStyle w:val="NoSpacing"/>
            <w:spacing w:line="276" w:lineRule="auto"/>
            <w:rPr>
              <w:rFonts w:cstheme="minorHAnsi"/>
            </w:rPr>
          </w:pPr>
          <w:r w:rsidRPr="00505D0D">
            <w:rPr>
              <w:rFonts w:cstheme="minorHAnsi"/>
            </w:rPr>
            <w:t>S.I. 556:2014 relating to the provision of food information to consumers   </w:t>
          </w:r>
        </w:p>
        <w:p w14:paraId="29CC5B7D" w14:textId="77777777" w:rsidR="002D7B6E" w:rsidRPr="00505D0D" w:rsidRDefault="002D7B6E" w:rsidP="00505D0D">
          <w:pPr>
            <w:pStyle w:val="NoSpacing"/>
            <w:spacing w:line="276" w:lineRule="auto"/>
            <w:rPr>
              <w:rFonts w:cstheme="minorHAnsi"/>
            </w:rPr>
          </w:pPr>
          <w:r w:rsidRPr="00505D0D">
            <w:rPr>
              <w:rFonts w:cstheme="minorHAnsi"/>
            </w:rPr>
            <w:t>S.I. 489 0f 2014 Health (provision of Food Allergens information to consumers in respect of non-prepacked Food) Regulations 2014.   </w:t>
          </w:r>
        </w:p>
        <w:p w14:paraId="1FDE9F4E" w14:textId="77777777" w:rsidR="002D7B6E" w:rsidRPr="00505D0D" w:rsidRDefault="002D7B6E" w:rsidP="00505D0D">
          <w:pPr>
            <w:pStyle w:val="NoSpacing"/>
            <w:spacing w:line="276" w:lineRule="auto"/>
            <w:rPr>
              <w:rFonts w:cstheme="minorHAnsi"/>
            </w:rPr>
          </w:pPr>
          <w:r w:rsidRPr="00505D0D">
            <w:rPr>
              <w:rFonts w:cstheme="minorHAnsi"/>
            </w:rPr>
            <w:t>S.I. 619 0f 2001 Safety Health and Welfare at Work (Chemical Agents) Regulations   </w:t>
          </w:r>
        </w:p>
        <w:p w14:paraId="187F7658" w14:textId="019B71C6" w:rsidR="002D7B6E" w:rsidRPr="002D7B6E" w:rsidRDefault="002D7B6E" w:rsidP="002D7B6E">
          <w:pPr>
            <w:rPr>
              <w:rFonts w:ascii="Calibri" w:hAnsi="Calibri"/>
              <w:bCs/>
            </w:rPr>
          </w:pPr>
          <w:r w:rsidRPr="002D7B6E">
            <w:rPr>
              <w:rFonts w:ascii="Calibri" w:hAnsi="Calibri"/>
              <w:bCs/>
              <w:lang w:val="en-US"/>
            </w:rPr>
            <w:t>Appointed service providers will be required to put in place the following standards based on the HACCP regulations as detailed below in respect of: </w:t>
          </w:r>
          <w:r w:rsidRPr="002D7B6E">
            <w:rPr>
              <w:rFonts w:ascii="Calibri" w:hAnsi="Calibri"/>
              <w:bCs/>
            </w:rPr>
            <w:t>  </w:t>
          </w:r>
        </w:p>
        <w:p w14:paraId="6CEBC377" w14:textId="77777777" w:rsidR="002D7B6E" w:rsidRPr="002D7B6E" w:rsidRDefault="002D7B6E" w:rsidP="00491E9F">
          <w:pPr>
            <w:pStyle w:val="NoSpacing"/>
            <w:spacing w:line="276" w:lineRule="auto"/>
          </w:pPr>
          <w:r w:rsidRPr="002D7B6E">
            <w:lastRenderedPageBreak/>
            <w:t>Cleaning and Sanitation   </w:t>
          </w:r>
        </w:p>
        <w:p w14:paraId="2BB6A098" w14:textId="77777777" w:rsidR="002D7B6E" w:rsidRPr="002D7B6E" w:rsidRDefault="002D7B6E" w:rsidP="00491E9F">
          <w:pPr>
            <w:pStyle w:val="NoSpacing"/>
            <w:spacing w:line="276" w:lineRule="auto"/>
          </w:pPr>
          <w:r w:rsidRPr="002D7B6E">
            <w:t>Personnel Hygiene and Training   </w:t>
          </w:r>
        </w:p>
        <w:p w14:paraId="183BC482" w14:textId="77777777" w:rsidR="002D7B6E" w:rsidRPr="002D7B6E" w:rsidRDefault="002D7B6E" w:rsidP="00491E9F">
          <w:pPr>
            <w:pStyle w:val="NoSpacing"/>
            <w:spacing w:line="276" w:lineRule="auto"/>
          </w:pPr>
          <w:r w:rsidRPr="002D7B6E">
            <w:t>Deliveries, Storage, Distribution and Transport   </w:t>
          </w:r>
        </w:p>
        <w:p w14:paraId="47EE682C" w14:textId="77777777" w:rsidR="002D7B6E" w:rsidRPr="002D7B6E" w:rsidRDefault="002D7B6E" w:rsidP="00491E9F">
          <w:pPr>
            <w:pStyle w:val="NoSpacing"/>
            <w:spacing w:line="276" w:lineRule="auto"/>
          </w:pPr>
          <w:r w:rsidRPr="002D7B6E">
            <w:t>Waste Management   </w:t>
          </w:r>
        </w:p>
        <w:p w14:paraId="201F3BA0" w14:textId="77777777" w:rsidR="002D7B6E" w:rsidRPr="002D7B6E" w:rsidRDefault="002D7B6E" w:rsidP="00491E9F">
          <w:pPr>
            <w:pStyle w:val="NoSpacing"/>
            <w:spacing w:line="276" w:lineRule="auto"/>
          </w:pPr>
          <w:r w:rsidRPr="002D7B6E">
            <w:t>Zoning (separation of activities to prevent food contamination)   </w:t>
          </w:r>
        </w:p>
        <w:p w14:paraId="693F2238" w14:textId="77777777" w:rsidR="002D7B6E" w:rsidRDefault="002D7B6E" w:rsidP="00491E9F">
          <w:pPr>
            <w:pStyle w:val="NoSpacing"/>
            <w:spacing w:line="276" w:lineRule="auto"/>
          </w:pPr>
          <w:r w:rsidRPr="002D7B6E">
            <w:t>Management of Allergens and customer facing declaration of same. </w:t>
          </w:r>
        </w:p>
        <w:p w14:paraId="3B5A8A4A" w14:textId="77777777" w:rsidR="0056343D" w:rsidRDefault="0056343D" w:rsidP="00491E9F">
          <w:pPr>
            <w:pStyle w:val="NoSpacing"/>
            <w:spacing w:line="276" w:lineRule="auto"/>
          </w:pPr>
        </w:p>
        <w:p w14:paraId="3806B997" w14:textId="0B54CD61" w:rsidR="002D7B6E" w:rsidRPr="002D7B6E" w:rsidRDefault="002D7B6E" w:rsidP="00491E9F">
          <w:pPr>
            <w:jc w:val="both"/>
            <w:rPr>
              <w:rFonts w:ascii="Calibri" w:hAnsi="Calibri"/>
              <w:bCs/>
            </w:rPr>
          </w:pPr>
          <w:r w:rsidRPr="002D7B6E">
            <w:rPr>
              <w:rFonts w:ascii="Calibri" w:hAnsi="Calibri"/>
              <w:bCs/>
              <w:lang w:val="en-GB"/>
            </w:rPr>
            <w:t>LMETB accepts no responsibility for any breaches in these legislations by the catering company or its employees or any breaches from equipment or safe work practices by their employees in the areas provided by the school to the catering company to provide their service to the school population.</w:t>
          </w:r>
          <w:r w:rsidRPr="002D7B6E">
            <w:rPr>
              <w:rFonts w:ascii="Calibri" w:hAnsi="Calibri"/>
              <w:bCs/>
            </w:rPr>
            <w:t>  </w:t>
          </w:r>
        </w:p>
        <w:p w14:paraId="32BBB71A" w14:textId="51D43182" w:rsidR="002D7B6E" w:rsidRPr="0056343D" w:rsidRDefault="002D7B6E" w:rsidP="0056343D">
          <w:pPr>
            <w:pStyle w:val="NoSpacing"/>
            <w:rPr>
              <w:b/>
              <w:bCs/>
            </w:rPr>
          </w:pPr>
          <w:r w:rsidRPr="0056343D">
            <w:rPr>
              <w:b/>
              <w:bCs/>
            </w:rPr>
            <w:t>Catering Companies Responsibilities  </w:t>
          </w:r>
        </w:p>
        <w:p w14:paraId="5D55FE9C" w14:textId="406EF059" w:rsidR="002D7B6E" w:rsidRPr="002D7B6E" w:rsidRDefault="002D7B6E" w:rsidP="0056343D">
          <w:pPr>
            <w:pStyle w:val="NoSpacing"/>
          </w:pPr>
          <w:r w:rsidRPr="002D7B6E">
            <w:t>The following is a brief of what LMETB expect of the catering company and deem the catering company’s responsibility:   </w:t>
          </w:r>
        </w:p>
        <w:p w14:paraId="2037A485" w14:textId="13604652" w:rsidR="002D7B6E" w:rsidRPr="002D7B6E" w:rsidRDefault="002D7B6E" w:rsidP="00491E9F">
          <w:pPr>
            <w:jc w:val="both"/>
            <w:rPr>
              <w:rFonts w:ascii="Calibri" w:hAnsi="Calibri"/>
              <w:bCs/>
            </w:rPr>
          </w:pPr>
          <w:r w:rsidRPr="002D7B6E">
            <w:rPr>
              <w:rFonts w:ascii="Calibri" w:hAnsi="Calibri"/>
              <w:b/>
              <w:bCs/>
              <w:i/>
              <w:iCs/>
              <w:lang w:val="en-GB"/>
            </w:rPr>
            <w:t>It shall be the responsibility of the successful tenderer to ensure that students queuing for service do so in a managed and orderly fashion. </w:t>
          </w:r>
          <w:r w:rsidRPr="002D7B6E">
            <w:rPr>
              <w:rFonts w:ascii="Calibri" w:hAnsi="Calibri"/>
              <w:b/>
              <w:bCs/>
              <w:i/>
              <w:iCs/>
            </w:rPr>
            <w:t>During the initial site visit with the </w:t>
          </w:r>
          <w:proofErr w:type="gramStart"/>
          <w:r w:rsidRPr="002D7B6E">
            <w:rPr>
              <w:rFonts w:ascii="Calibri" w:hAnsi="Calibri"/>
              <w:b/>
              <w:bCs/>
              <w:i/>
              <w:iCs/>
            </w:rPr>
            <w:t>Principal</w:t>
          </w:r>
          <w:proofErr w:type="gramEnd"/>
          <w:r w:rsidRPr="002D7B6E">
            <w:rPr>
              <w:rFonts w:ascii="Calibri" w:hAnsi="Calibri"/>
              <w:b/>
              <w:bCs/>
              <w:i/>
              <w:iCs/>
            </w:rPr>
            <w:t> and tenderer should discuss how they envisage the queuing system would work in the school.</w:t>
          </w:r>
          <w:r w:rsidRPr="002D7B6E">
            <w:rPr>
              <w:rFonts w:ascii="Calibri" w:hAnsi="Calibri"/>
              <w:bCs/>
            </w:rPr>
            <w:t> </w:t>
          </w:r>
        </w:p>
        <w:p w14:paraId="0DF3CD47" w14:textId="249F0ECE" w:rsidR="002D7B6E" w:rsidRPr="002D7B6E" w:rsidRDefault="002D7B6E" w:rsidP="00491E9F">
          <w:pPr>
            <w:jc w:val="both"/>
            <w:rPr>
              <w:rFonts w:ascii="Calibri" w:hAnsi="Calibri"/>
              <w:bCs/>
            </w:rPr>
          </w:pPr>
          <w:r w:rsidRPr="002D7B6E">
            <w:rPr>
              <w:rFonts w:ascii="Calibri" w:hAnsi="Calibri"/>
              <w:bCs/>
              <w:i/>
              <w:iCs/>
              <w:lang w:val="en-GB"/>
            </w:rPr>
            <w:t>On request the successful tenderer should provide net sales figures for each academic year and should include rate of VAT charged estimates of student and staff intake and prior to cessation/cancellation of contract furnish the Contracting Authority with all relevant (anonymised) TUPE information if applicable.</w:t>
          </w:r>
          <w:r w:rsidRPr="002D7B6E">
            <w:rPr>
              <w:rFonts w:ascii="Calibri" w:hAnsi="Calibri"/>
              <w:bCs/>
            </w:rPr>
            <w:t> </w:t>
          </w:r>
        </w:p>
        <w:p w14:paraId="5D16D6B6" w14:textId="77777777" w:rsidR="002D7B6E" w:rsidRPr="002D7B6E" w:rsidRDefault="002D7B6E" w:rsidP="00491E9F">
          <w:pPr>
            <w:jc w:val="both"/>
            <w:rPr>
              <w:rFonts w:ascii="Calibri" w:hAnsi="Calibri"/>
              <w:bCs/>
            </w:rPr>
          </w:pPr>
          <w:r w:rsidRPr="002D7B6E">
            <w:rPr>
              <w:rFonts w:ascii="Calibri" w:hAnsi="Calibri"/>
              <w:bCs/>
              <w:lang w:val="en-GB"/>
            </w:rPr>
            <w:t>The successful tenderer must notify the </w:t>
          </w:r>
          <w:proofErr w:type="gramStart"/>
          <w:r w:rsidRPr="002D7B6E">
            <w:rPr>
              <w:rFonts w:ascii="Calibri" w:hAnsi="Calibri"/>
              <w:bCs/>
              <w:lang w:val="en-GB"/>
            </w:rPr>
            <w:t>Principal</w:t>
          </w:r>
          <w:proofErr w:type="gramEnd"/>
          <w:r w:rsidRPr="002D7B6E">
            <w:rPr>
              <w:rFonts w:ascii="Calibri" w:hAnsi="Calibri"/>
              <w:bCs/>
              <w:lang w:val="en-GB"/>
            </w:rPr>
            <w:t> two weeks in advance of the end of the school year their intention to change their menus for the next academic year and supply them with the new proposed menu for approval. The </w:t>
          </w:r>
          <w:proofErr w:type="gramStart"/>
          <w:r w:rsidRPr="002D7B6E">
            <w:rPr>
              <w:rFonts w:ascii="Calibri" w:hAnsi="Calibri"/>
              <w:bCs/>
              <w:lang w:val="en-GB"/>
            </w:rPr>
            <w:t>Principal</w:t>
          </w:r>
          <w:proofErr w:type="gramEnd"/>
          <w:r w:rsidRPr="002D7B6E">
            <w:rPr>
              <w:rFonts w:ascii="Calibri" w:hAnsi="Calibri"/>
              <w:bCs/>
              <w:lang w:val="en-GB"/>
            </w:rPr>
            <w:t> reserves the right to refuse a menu if they feel it does not comply with the school healthy eating policy.</w:t>
          </w:r>
          <w:r w:rsidRPr="002D7B6E">
            <w:rPr>
              <w:rFonts w:ascii="Calibri" w:hAnsi="Calibri"/>
              <w:bCs/>
            </w:rPr>
            <w:t> </w:t>
          </w:r>
        </w:p>
        <w:p w14:paraId="0CA396A6" w14:textId="2A56DF35" w:rsidR="002D7B6E" w:rsidRPr="002D7B6E" w:rsidRDefault="002D7B6E" w:rsidP="00491E9F">
          <w:pPr>
            <w:jc w:val="both"/>
            <w:rPr>
              <w:rFonts w:ascii="Calibri" w:hAnsi="Calibri"/>
              <w:bCs/>
            </w:rPr>
          </w:pPr>
          <w:r w:rsidRPr="002D7B6E">
            <w:rPr>
              <w:rFonts w:ascii="Calibri" w:hAnsi="Calibri"/>
              <w:b/>
              <w:bCs/>
              <w:lang w:val="en-GB"/>
            </w:rPr>
            <w:t>Cleaning</w:t>
          </w:r>
          <w:r w:rsidRPr="002D7B6E">
            <w:rPr>
              <w:rFonts w:ascii="Calibri" w:hAnsi="Calibri"/>
              <w:bCs/>
            </w:rPr>
            <w:t>  </w:t>
          </w:r>
        </w:p>
        <w:p w14:paraId="7AD72662" w14:textId="77777777" w:rsidR="002D7B6E" w:rsidRPr="002D7B6E" w:rsidRDefault="002D7B6E" w:rsidP="00491E9F">
          <w:pPr>
            <w:jc w:val="both"/>
            <w:rPr>
              <w:rFonts w:ascii="Calibri" w:hAnsi="Calibri"/>
              <w:bCs/>
            </w:rPr>
          </w:pPr>
          <w:r w:rsidRPr="002D7B6E">
            <w:rPr>
              <w:rFonts w:ascii="Calibri" w:hAnsi="Calibri"/>
              <w:bCs/>
              <w:lang w:val="en-GB"/>
            </w:rPr>
            <w:t>The successful Service Provider will, during operating hours, be responsible for keeping all areas under their control clean, hygienic, tidy and in good order.  The successful service provider will be responsible for the upkeep of the kitchen and equipment including cleanliness of the floors of the kitchen, dining room and the routine sweeping of all dining areas, the kitchen apparatus and equipment, the kitchen utensils, the dining room furniture and tables.  It is the responsibility of the service provider to ensure that the kitchen and the dining areas are kept clean. </w:t>
          </w:r>
          <w:r w:rsidRPr="002D7B6E">
            <w:rPr>
              <w:rFonts w:ascii="Calibri" w:hAnsi="Calibri"/>
              <w:bCs/>
            </w:rPr>
            <w:t>  </w:t>
          </w:r>
        </w:p>
        <w:p w14:paraId="32ADEAEA" w14:textId="4F328FC3" w:rsidR="002D7B6E" w:rsidRPr="002D7B6E" w:rsidRDefault="002D7B6E" w:rsidP="00491E9F">
          <w:pPr>
            <w:jc w:val="both"/>
            <w:rPr>
              <w:rFonts w:ascii="Calibri" w:hAnsi="Calibri"/>
              <w:bCs/>
            </w:rPr>
          </w:pPr>
          <w:r w:rsidRPr="002D7B6E">
            <w:rPr>
              <w:rFonts w:ascii="Calibri" w:hAnsi="Calibri"/>
              <w:bCs/>
              <w:lang w:val="en-GB"/>
            </w:rPr>
            <w:t>It shall be the responsibility of the catering staff to ensure that the serving and dining areas are clean and in compliance with all food hygiene and health and safety standards.</w:t>
          </w:r>
          <w:r w:rsidRPr="002D7B6E">
            <w:rPr>
              <w:rFonts w:ascii="Calibri" w:hAnsi="Calibri"/>
              <w:bCs/>
            </w:rPr>
            <w:t>   </w:t>
          </w:r>
        </w:p>
        <w:p w14:paraId="5C1F0F58" w14:textId="07E34738" w:rsidR="002D7B6E" w:rsidRPr="002D7B6E" w:rsidRDefault="002D7B6E" w:rsidP="00491E9F">
          <w:pPr>
            <w:jc w:val="both"/>
            <w:rPr>
              <w:rFonts w:ascii="Calibri" w:hAnsi="Calibri"/>
              <w:bCs/>
            </w:rPr>
          </w:pPr>
          <w:r w:rsidRPr="002D7B6E">
            <w:rPr>
              <w:rFonts w:ascii="Calibri" w:hAnsi="Calibri"/>
              <w:bCs/>
              <w:lang w:val="en-GB"/>
            </w:rPr>
            <w:t>It is the successful tenderer’s responsibility to ensure that the Service Area is cleaned and tidied after each serving.</w:t>
          </w:r>
          <w:r w:rsidRPr="002D7B6E">
            <w:rPr>
              <w:rFonts w:ascii="Calibri" w:hAnsi="Calibri"/>
              <w:bCs/>
            </w:rPr>
            <w:t> They will also be responsible for the cleanliness of any stores used by the catering staff.  It is also the responsibility of the catering services provider to clean and maintain all grease interceptors fitted by the Tenderer within the kitchen area.</w:t>
          </w:r>
        </w:p>
        <w:p w14:paraId="4419869F" w14:textId="1B2A92C6" w:rsidR="002D7B6E" w:rsidRPr="002D7B6E" w:rsidRDefault="002D7B6E" w:rsidP="00491E9F">
          <w:pPr>
            <w:jc w:val="both"/>
            <w:rPr>
              <w:rFonts w:ascii="Calibri" w:hAnsi="Calibri"/>
              <w:bCs/>
            </w:rPr>
          </w:pPr>
          <w:r w:rsidRPr="002D7B6E">
            <w:rPr>
              <w:rFonts w:ascii="Calibri" w:hAnsi="Calibri"/>
              <w:bCs/>
              <w:lang w:val="en-GB"/>
            </w:rPr>
            <w:t>LMETB reserve the right for it or its agents to undertake an inspection of successful tenderers site to ensure that the highest standards of hygiene and cleanliness are </w:t>
          </w:r>
          <w:proofErr w:type="gramStart"/>
          <w:r w:rsidRPr="002D7B6E">
            <w:rPr>
              <w:rFonts w:ascii="Calibri" w:hAnsi="Calibri"/>
              <w:bCs/>
              <w:lang w:val="en-GB"/>
            </w:rPr>
            <w:t>maintained at all times</w:t>
          </w:r>
          <w:proofErr w:type="gramEnd"/>
          <w:r w:rsidRPr="002D7B6E">
            <w:rPr>
              <w:rFonts w:ascii="Calibri" w:hAnsi="Calibri"/>
              <w:bCs/>
              <w:lang w:val="en-GB"/>
            </w:rPr>
            <w:t> and that proper methods are applied in food supply, preparation, cooking and the provision of the service.</w:t>
          </w:r>
          <w:r w:rsidRPr="002D7B6E">
            <w:rPr>
              <w:rFonts w:ascii="Calibri" w:hAnsi="Calibri"/>
              <w:bCs/>
            </w:rPr>
            <w:t>  </w:t>
          </w:r>
        </w:p>
        <w:p w14:paraId="224E5F93" w14:textId="77777777" w:rsidR="002D7B6E" w:rsidRPr="002D7B6E" w:rsidRDefault="002D7B6E" w:rsidP="00491E9F">
          <w:pPr>
            <w:jc w:val="both"/>
            <w:rPr>
              <w:rFonts w:ascii="Calibri" w:hAnsi="Calibri"/>
              <w:bCs/>
            </w:rPr>
          </w:pPr>
          <w:r w:rsidRPr="002D7B6E">
            <w:rPr>
              <w:rFonts w:ascii="Calibri" w:hAnsi="Calibri"/>
              <w:bCs/>
            </w:rPr>
            <w:lastRenderedPageBreak/>
            <w:t>All cleaning products and equipment, for example dishwashers, must meet the most up to-date environmental standards. The successful tender should practice reduction in product usage and packaging by environmentally conscious cleaning methods. Use cleaning products, accessories and consumables with lower environmental impact. </w:t>
          </w:r>
        </w:p>
        <w:p w14:paraId="4D7516FE" w14:textId="38F309B3" w:rsidR="002D7B6E" w:rsidRPr="001226F8" w:rsidRDefault="002D7B6E" w:rsidP="001226F8">
          <w:pPr>
            <w:pStyle w:val="NoSpacing"/>
            <w:rPr>
              <w:b/>
              <w:bCs/>
            </w:rPr>
          </w:pPr>
          <w:r w:rsidRPr="001226F8">
            <w:rPr>
              <w:b/>
              <w:bCs/>
            </w:rPr>
            <w:t> COVID 19   </w:t>
          </w:r>
        </w:p>
        <w:p w14:paraId="1FFFF05B" w14:textId="77777777" w:rsidR="002D7B6E" w:rsidRDefault="002D7B6E" w:rsidP="001226F8">
          <w:pPr>
            <w:pStyle w:val="NoSpacing"/>
          </w:pPr>
          <w:r w:rsidRPr="002D7B6E">
            <w:t>The successful tenderer must implement appropriate measures in accordance with prevailing public health advice to protect its staff and those availing of the catering service against the transmission of COVID 19 including but not limited to measures concerning hygiene, cleaning and disinfection, employee PPE, training and health checks, as well as physical distancing. Any COVID-19 precautions must not compromise food safety.  </w:t>
          </w:r>
        </w:p>
        <w:p w14:paraId="3B4ECAEA" w14:textId="77777777" w:rsidR="001226F8" w:rsidRPr="002D7B6E" w:rsidRDefault="001226F8" w:rsidP="001226F8">
          <w:pPr>
            <w:pStyle w:val="NoSpacing"/>
          </w:pPr>
        </w:p>
        <w:p w14:paraId="0503B49F" w14:textId="7A08B877" w:rsidR="002D7B6E" w:rsidRPr="001226F8" w:rsidRDefault="002D7B6E" w:rsidP="001226F8">
          <w:pPr>
            <w:pStyle w:val="NoSpacing"/>
            <w:rPr>
              <w:b/>
              <w:bCs/>
            </w:rPr>
          </w:pPr>
          <w:r w:rsidRPr="001226F8">
            <w:rPr>
              <w:b/>
              <w:bCs/>
            </w:rPr>
            <w:t> Special Functions  </w:t>
          </w:r>
        </w:p>
        <w:p w14:paraId="59E103F6" w14:textId="16D7581A" w:rsidR="002D7B6E" w:rsidRPr="002D7B6E" w:rsidRDefault="002D7B6E" w:rsidP="001226F8">
          <w:pPr>
            <w:pStyle w:val="NoSpacing"/>
            <w:numPr>
              <w:ilvl w:val="0"/>
              <w:numId w:val="56"/>
            </w:numPr>
          </w:pPr>
          <w:r w:rsidRPr="002D7B6E">
            <w:t>A school may on occasion require </w:t>
          </w:r>
          <w:proofErr w:type="gramStart"/>
          <w:r w:rsidRPr="002D7B6E">
            <w:t>the</w:t>
          </w:r>
          <w:proofErr w:type="gramEnd"/>
          <w:r w:rsidRPr="002D7B6E">
            <w:t> successful tenderer to provide services at special functions hosted by the school outside normal operating hours. The school will provide a minimum notice of 24 hours to the catering company of any such function that they are hosting and wish food to be provided. LMETB reserves the right to seek quotes for such events from the Tenderer and other providers to ensure it is achieving value for money. </w:t>
          </w:r>
        </w:p>
        <w:p w14:paraId="3F2D13E8" w14:textId="77777777" w:rsidR="001226F8" w:rsidRDefault="002D7B6E" w:rsidP="001226F8">
          <w:pPr>
            <w:pStyle w:val="NoSpacing"/>
            <w:numPr>
              <w:ilvl w:val="0"/>
              <w:numId w:val="56"/>
            </w:numPr>
          </w:pPr>
          <w:r w:rsidRPr="001226F8">
            <w:t>The successful tenderer shall supply the school with three potential menus with a price per head cost for special functions on request.  </w:t>
          </w:r>
        </w:p>
        <w:p w14:paraId="5511E237" w14:textId="54E3B895" w:rsidR="002D7B6E" w:rsidRDefault="002D7B6E" w:rsidP="001226F8">
          <w:pPr>
            <w:pStyle w:val="NoSpacing"/>
            <w:numPr>
              <w:ilvl w:val="0"/>
              <w:numId w:val="56"/>
            </w:numPr>
          </w:pPr>
          <w:r w:rsidRPr="001226F8">
            <w:t>LMETB reserves the right to use external caterers for special functions and may seek quotes for such events from the successful tenderer and other caterers to ensure it is achieving value for money.  </w:t>
          </w:r>
        </w:p>
        <w:p w14:paraId="130B2885" w14:textId="77777777" w:rsidR="001226F8" w:rsidRPr="001226F8" w:rsidRDefault="001226F8" w:rsidP="001226F8">
          <w:pPr>
            <w:pStyle w:val="NoSpacing"/>
            <w:ind w:left="720"/>
          </w:pPr>
        </w:p>
        <w:p w14:paraId="32F59680" w14:textId="67EAC08A" w:rsidR="002D7B6E" w:rsidRPr="009C5FDD" w:rsidRDefault="002D7B6E" w:rsidP="009C5FDD">
          <w:pPr>
            <w:pStyle w:val="NoSpacing"/>
            <w:rPr>
              <w:b/>
              <w:bCs/>
            </w:rPr>
          </w:pPr>
          <w:r w:rsidRPr="009C5FDD">
            <w:rPr>
              <w:b/>
              <w:bCs/>
            </w:rPr>
            <w:t>Catering Staff Code of Conduct  </w:t>
          </w:r>
        </w:p>
        <w:p w14:paraId="129B8751" w14:textId="77777777" w:rsidR="002D7B6E" w:rsidRDefault="002D7B6E" w:rsidP="009C5FDD">
          <w:pPr>
            <w:pStyle w:val="NoSpacing"/>
          </w:pPr>
          <w:r w:rsidRPr="002D7B6E">
            <w:t>LMETB is committed to creating an inclusive working and learning environment in which individual differences are valued and respected, in which each employee and student </w:t>
          </w:r>
          <w:proofErr w:type="gramStart"/>
          <w:r w:rsidRPr="002D7B6E">
            <w:t>is able to</w:t>
          </w:r>
          <w:proofErr w:type="gramEnd"/>
          <w:r w:rsidRPr="002D7B6E">
            <w:t> fulfil his/her potential and </w:t>
          </w:r>
          <w:proofErr w:type="spellStart"/>
          <w:r w:rsidRPr="002D7B6E">
            <w:t>maximise</w:t>
          </w:r>
          <w:proofErr w:type="spellEnd"/>
          <w:r w:rsidRPr="002D7B6E">
            <w:t> his/her contribution. It is expected that catering staff will </w:t>
          </w:r>
          <w:proofErr w:type="spellStart"/>
          <w:r w:rsidRPr="002D7B6E">
            <w:t>recognise</w:t>
          </w:r>
          <w:proofErr w:type="spellEnd"/>
          <w:r w:rsidRPr="002D7B6E">
            <w:t> and respect this commitment.  </w:t>
          </w:r>
        </w:p>
        <w:p w14:paraId="21522C39" w14:textId="77777777" w:rsidR="002C5B25" w:rsidRPr="002D7B6E" w:rsidRDefault="002C5B25" w:rsidP="009C5FDD">
          <w:pPr>
            <w:pStyle w:val="NoSpacing"/>
          </w:pPr>
        </w:p>
        <w:p w14:paraId="4B9BA2C3" w14:textId="12392A30" w:rsidR="002D7B6E" w:rsidRPr="002C5B25" w:rsidRDefault="002D7B6E" w:rsidP="002C5B25">
          <w:pPr>
            <w:pStyle w:val="NoSpacing"/>
            <w:rPr>
              <w:b/>
              <w:bCs/>
            </w:rPr>
          </w:pPr>
          <w:r w:rsidRPr="002C5B25">
            <w:rPr>
              <w:b/>
              <w:bCs/>
            </w:rPr>
            <w:t>Security  </w:t>
          </w:r>
        </w:p>
        <w:p w14:paraId="58EAAC43" w14:textId="47FBA7AB" w:rsidR="002D7B6E" w:rsidRDefault="002D7B6E" w:rsidP="002C5B25">
          <w:pPr>
            <w:pStyle w:val="NoSpacing"/>
            <w:numPr>
              <w:ilvl w:val="0"/>
              <w:numId w:val="57"/>
            </w:numPr>
          </w:pPr>
          <w:r w:rsidRPr="002D7B6E">
            <w:t xml:space="preserve">As a prerequisite for admission, </w:t>
          </w:r>
          <w:proofErr w:type="gramStart"/>
          <w:r w:rsidRPr="002D7B6E">
            <w:t>advance</w:t>
          </w:r>
          <w:proofErr w:type="gramEnd"/>
          <w:r w:rsidRPr="002D7B6E">
            <w:t xml:space="preserve"> identification of service personnel will be required together with personal details.  In this </w:t>
          </w:r>
          <w:proofErr w:type="gramStart"/>
          <w:r w:rsidRPr="002D7B6E">
            <w:t>context</w:t>
          </w:r>
          <w:proofErr w:type="gramEnd"/>
          <w:r w:rsidRPr="002D7B6E">
            <w:t xml:space="preserve"> in respect of each proposed staff member, the appointed service provider should contact LMETB Garda Vetting or the Principal to request advice and the relevant forms.  </w:t>
          </w:r>
        </w:p>
        <w:p w14:paraId="03ABC34E" w14:textId="77777777" w:rsidR="002C5B25" w:rsidRPr="002D7B6E" w:rsidRDefault="002C5B25" w:rsidP="002C5B25">
          <w:pPr>
            <w:pStyle w:val="NoSpacing"/>
            <w:ind w:left="720"/>
          </w:pPr>
        </w:p>
        <w:p w14:paraId="40033928" w14:textId="7ACEF357" w:rsidR="002D7B6E" w:rsidRPr="002D7B6E" w:rsidRDefault="002D7B6E" w:rsidP="00D21E4F">
          <w:pPr>
            <w:numPr>
              <w:ilvl w:val="0"/>
              <w:numId w:val="41"/>
            </w:numPr>
            <w:ind w:left="714" w:hanging="357"/>
            <w:jc w:val="both"/>
            <w:rPr>
              <w:rFonts w:ascii="Calibri" w:hAnsi="Calibri"/>
              <w:bCs/>
            </w:rPr>
          </w:pPr>
          <w:r w:rsidRPr="002D7B6E">
            <w:rPr>
              <w:rFonts w:ascii="Calibri" w:hAnsi="Calibri"/>
              <w:bCs/>
              <w:lang w:val="en-GB"/>
            </w:rPr>
            <w:t>All catering staff who work in LMETB schools must be properly vetted by </w:t>
          </w:r>
          <w:proofErr w:type="gramStart"/>
          <w:r w:rsidRPr="002D7B6E">
            <w:rPr>
              <w:rFonts w:ascii="Calibri" w:hAnsi="Calibri"/>
              <w:bCs/>
              <w:lang w:val="en-GB"/>
            </w:rPr>
            <w:t>An</w:t>
          </w:r>
          <w:proofErr w:type="gramEnd"/>
          <w:r w:rsidRPr="002D7B6E">
            <w:rPr>
              <w:rFonts w:ascii="Calibri" w:hAnsi="Calibri"/>
              <w:bCs/>
              <w:lang w:val="en-GB"/>
            </w:rPr>
            <w:t> Garda Síochána, to ensure the protection of the students and must comply with all Child Protection Legislation. The successful tenderer cannot place any staff in the school until they have been properly vetted and approved by LMETB Garda Vetting Unit. </w:t>
          </w:r>
          <w:r w:rsidRPr="002D7B6E">
            <w:rPr>
              <w:rFonts w:ascii="Calibri" w:hAnsi="Calibri"/>
              <w:bCs/>
            </w:rPr>
            <w:t>  </w:t>
          </w:r>
        </w:p>
        <w:p w14:paraId="65F6DA52" w14:textId="17120CA1" w:rsidR="002D7B6E" w:rsidRPr="002D7B6E" w:rsidRDefault="002D7B6E" w:rsidP="00D21E4F">
          <w:pPr>
            <w:numPr>
              <w:ilvl w:val="0"/>
              <w:numId w:val="42"/>
            </w:numPr>
            <w:ind w:left="714" w:hanging="357"/>
            <w:jc w:val="both"/>
            <w:rPr>
              <w:rFonts w:ascii="Calibri" w:hAnsi="Calibri"/>
              <w:bCs/>
            </w:rPr>
          </w:pPr>
          <w:r w:rsidRPr="002D7B6E">
            <w:rPr>
              <w:rFonts w:ascii="Calibri" w:hAnsi="Calibri"/>
              <w:bCs/>
              <w:lang w:val="en-GB"/>
            </w:rPr>
            <w:t>All temporary staff and staff to fill in during emergencies must also be vetted well in advance and their details provided to the school to be retained on file. The successful tenderer shall provide a list of staff to the school and only these staff shall be permitted onto school property to work.</w:t>
          </w:r>
          <w:r w:rsidRPr="002D7B6E">
            <w:rPr>
              <w:rFonts w:ascii="Calibri" w:hAnsi="Calibri"/>
              <w:bCs/>
            </w:rPr>
            <w:t>  </w:t>
          </w:r>
        </w:p>
        <w:p w14:paraId="2754D873" w14:textId="2EF6DB77" w:rsidR="002D7B6E" w:rsidRPr="002D7B6E" w:rsidRDefault="002D7B6E" w:rsidP="00D21E4F">
          <w:pPr>
            <w:numPr>
              <w:ilvl w:val="0"/>
              <w:numId w:val="43"/>
            </w:numPr>
            <w:ind w:left="714" w:hanging="357"/>
            <w:jc w:val="both"/>
            <w:rPr>
              <w:rFonts w:ascii="Calibri" w:hAnsi="Calibri"/>
              <w:bCs/>
            </w:rPr>
          </w:pPr>
          <w:r w:rsidRPr="002D7B6E">
            <w:rPr>
              <w:rFonts w:ascii="Calibri" w:hAnsi="Calibri"/>
              <w:bCs/>
              <w:lang w:val="en-GB"/>
            </w:rPr>
            <w:t>Any catering staff not on the approved list supplied to LMETB schools will be immediately asked to leave the premises.</w:t>
          </w:r>
          <w:r w:rsidRPr="002D7B6E">
            <w:rPr>
              <w:rFonts w:ascii="Calibri" w:hAnsi="Calibri"/>
              <w:bCs/>
            </w:rPr>
            <w:t>  </w:t>
          </w:r>
        </w:p>
        <w:p w14:paraId="14C7EBCE" w14:textId="25A76C6D" w:rsidR="002D7B6E" w:rsidRPr="002D7B6E" w:rsidRDefault="002D7B6E" w:rsidP="00D21E4F">
          <w:pPr>
            <w:numPr>
              <w:ilvl w:val="0"/>
              <w:numId w:val="44"/>
            </w:numPr>
            <w:ind w:left="714" w:hanging="357"/>
            <w:jc w:val="both"/>
            <w:rPr>
              <w:rFonts w:ascii="Calibri" w:hAnsi="Calibri"/>
              <w:bCs/>
            </w:rPr>
          </w:pPr>
          <w:r w:rsidRPr="002D7B6E">
            <w:rPr>
              <w:rFonts w:ascii="Calibri" w:hAnsi="Calibri"/>
              <w:bCs/>
              <w:lang w:val="en-GB"/>
            </w:rPr>
            <w:lastRenderedPageBreak/>
            <w:t>None of the catering employees are to engage with any of the students </w:t>
          </w:r>
          <w:proofErr w:type="gramStart"/>
          <w:r w:rsidRPr="002D7B6E">
            <w:rPr>
              <w:rFonts w:ascii="Calibri" w:hAnsi="Calibri"/>
              <w:bCs/>
              <w:lang w:val="en-GB"/>
            </w:rPr>
            <w:t>with the exception of</w:t>
          </w:r>
          <w:proofErr w:type="gramEnd"/>
          <w:r w:rsidRPr="002D7B6E">
            <w:rPr>
              <w:rFonts w:ascii="Calibri" w:hAnsi="Calibri"/>
              <w:bCs/>
              <w:lang w:val="en-GB"/>
            </w:rPr>
            <w:t> carrying out their normal duties in providing the service.</w:t>
          </w:r>
          <w:r w:rsidRPr="002D7B6E">
            <w:rPr>
              <w:rFonts w:ascii="Calibri" w:hAnsi="Calibri"/>
              <w:bCs/>
            </w:rPr>
            <w:t>  </w:t>
          </w:r>
        </w:p>
        <w:p w14:paraId="54ADEFD0" w14:textId="77777777" w:rsidR="002D7B6E" w:rsidRPr="002D7B6E" w:rsidRDefault="002D7B6E" w:rsidP="00D21E4F">
          <w:pPr>
            <w:numPr>
              <w:ilvl w:val="0"/>
              <w:numId w:val="45"/>
            </w:numPr>
            <w:ind w:left="714" w:hanging="357"/>
            <w:jc w:val="both"/>
            <w:rPr>
              <w:rFonts w:ascii="Calibri" w:hAnsi="Calibri"/>
              <w:bCs/>
            </w:rPr>
          </w:pPr>
          <w:r w:rsidRPr="002D7B6E">
            <w:rPr>
              <w:rFonts w:ascii="Calibri" w:hAnsi="Calibri"/>
              <w:bCs/>
              <w:lang w:val="en-GB"/>
            </w:rPr>
            <w:t>In the interest of child protection, members of the catering staff must not interact with students through any Social Media platforms.</w:t>
          </w:r>
          <w:r w:rsidRPr="002D7B6E">
            <w:rPr>
              <w:rFonts w:ascii="Calibri" w:hAnsi="Calibri"/>
              <w:bCs/>
            </w:rPr>
            <w:t>  </w:t>
          </w:r>
        </w:p>
        <w:p w14:paraId="3ABECEE0" w14:textId="4134CE13" w:rsidR="002D7B6E" w:rsidRPr="00E77022" w:rsidRDefault="002D7B6E" w:rsidP="00E77022">
          <w:pPr>
            <w:pStyle w:val="NoSpacing"/>
            <w:rPr>
              <w:b/>
              <w:bCs/>
            </w:rPr>
          </w:pPr>
          <w:r w:rsidRPr="00E77022">
            <w:rPr>
              <w:b/>
              <w:bCs/>
            </w:rPr>
            <w:t>School Facilities  </w:t>
          </w:r>
        </w:p>
        <w:p w14:paraId="45132E1B" w14:textId="77777777" w:rsidR="002D7B6E" w:rsidRDefault="002D7B6E" w:rsidP="00E77022">
          <w:pPr>
            <w:pStyle w:val="NoSpacing"/>
          </w:pPr>
          <w:r w:rsidRPr="002D7B6E">
            <w:t>The catering staff shall have the use of the staff toilets. They shall use these facilities in accordance with the staff policies as set out by the school. Catering staff are forbidden from using the student toilets.   </w:t>
          </w:r>
        </w:p>
        <w:p w14:paraId="266440B9" w14:textId="77777777" w:rsidR="00E77022" w:rsidRPr="002D7B6E" w:rsidRDefault="00E77022" w:rsidP="00E77022">
          <w:pPr>
            <w:pStyle w:val="NoSpacing"/>
          </w:pPr>
        </w:p>
        <w:p w14:paraId="2BFDE1F1" w14:textId="6F13AEDA" w:rsidR="002D7B6E" w:rsidRPr="00E77022" w:rsidRDefault="002D7B6E" w:rsidP="00E77022">
          <w:pPr>
            <w:pStyle w:val="NoSpacing"/>
            <w:rPr>
              <w:b/>
              <w:bCs/>
            </w:rPr>
          </w:pPr>
          <w:r w:rsidRPr="00E77022">
            <w:rPr>
              <w:b/>
              <w:bCs/>
            </w:rPr>
            <w:t>Catering Staff  </w:t>
          </w:r>
        </w:p>
        <w:p w14:paraId="45D195F8" w14:textId="77777777" w:rsidR="002D7B6E" w:rsidRPr="002D7B6E" w:rsidRDefault="002D7B6E" w:rsidP="00E77022">
          <w:pPr>
            <w:pStyle w:val="NoSpacing"/>
          </w:pPr>
          <w:r w:rsidRPr="002D7B6E">
            <w:t>The successful tenderer shall ensure that a manager/ supervisor is appointed to the school permanently and that the manager/ supervisor is the only member of catering staff that liaises with the Principal and School Meals Coordinator in the school.    </w:t>
          </w:r>
        </w:p>
        <w:p w14:paraId="14732682" w14:textId="77777777" w:rsidR="002D7B6E" w:rsidRPr="002D7B6E" w:rsidRDefault="002D7B6E" w:rsidP="00491E9F">
          <w:pPr>
            <w:jc w:val="both"/>
            <w:rPr>
              <w:rFonts w:ascii="Calibri" w:hAnsi="Calibri"/>
              <w:bCs/>
            </w:rPr>
          </w:pPr>
          <w:r w:rsidRPr="002D7B6E">
            <w:rPr>
              <w:rFonts w:ascii="Calibri" w:hAnsi="Calibri"/>
              <w:bCs/>
              <w:lang w:val="en-GB"/>
            </w:rPr>
            <w:t>The successful tenderer shall:</w:t>
          </w:r>
          <w:r w:rsidRPr="002D7B6E">
            <w:rPr>
              <w:rFonts w:ascii="Calibri" w:hAnsi="Calibri"/>
              <w:bCs/>
            </w:rPr>
            <w:t>  </w:t>
          </w:r>
        </w:p>
        <w:p w14:paraId="209913C8" w14:textId="77777777" w:rsidR="002D7B6E" w:rsidRPr="002D7B6E" w:rsidRDefault="002D7B6E" w:rsidP="00D21E4F">
          <w:pPr>
            <w:numPr>
              <w:ilvl w:val="0"/>
              <w:numId w:val="46"/>
            </w:numPr>
            <w:jc w:val="both"/>
            <w:rPr>
              <w:rFonts w:ascii="Calibri" w:hAnsi="Calibri"/>
              <w:bCs/>
            </w:rPr>
          </w:pPr>
          <w:r w:rsidRPr="002D7B6E">
            <w:rPr>
              <w:rFonts w:ascii="Calibri" w:hAnsi="Calibri"/>
              <w:bCs/>
              <w:lang w:val="en-GB"/>
            </w:rPr>
            <w:t>ensure that the contract is appropriately resourced, and </w:t>
          </w:r>
          <w:proofErr w:type="gramStart"/>
          <w:r w:rsidRPr="002D7B6E">
            <w:rPr>
              <w:rFonts w:ascii="Calibri" w:hAnsi="Calibri"/>
              <w:bCs/>
              <w:lang w:val="en-GB"/>
            </w:rPr>
            <w:t>a sufficient number of</w:t>
          </w:r>
          <w:proofErr w:type="gramEnd"/>
          <w:r w:rsidRPr="002D7B6E">
            <w:rPr>
              <w:rFonts w:ascii="Calibri" w:hAnsi="Calibri"/>
              <w:bCs/>
              <w:lang w:val="en-GB"/>
            </w:rPr>
            <w:t> competent staff are available to ensure an efficient operation of the service;</w:t>
          </w:r>
          <w:r w:rsidRPr="002D7B6E">
            <w:rPr>
              <w:rFonts w:ascii="Calibri" w:hAnsi="Calibri"/>
              <w:bCs/>
            </w:rPr>
            <w:t>  </w:t>
          </w:r>
        </w:p>
        <w:p w14:paraId="2B98AF3B" w14:textId="77777777" w:rsidR="002D7B6E" w:rsidRPr="002D7B6E" w:rsidRDefault="002D7B6E" w:rsidP="00D21E4F">
          <w:pPr>
            <w:numPr>
              <w:ilvl w:val="0"/>
              <w:numId w:val="47"/>
            </w:numPr>
            <w:jc w:val="both"/>
            <w:rPr>
              <w:rFonts w:ascii="Calibri" w:hAnsi="Calibri"/>
              <w:bCs/>
            </w:rPr>
          </w:pPr>
          <w:r w:rsidRPr="002D7B6E">
            <w:rPr>
              <w:rFonts w:ascii="Calibri" w:hAnsi="Calibri"/>
              <w:bCs/>
              <w:lang w:val="en-GB"/>
            </w:rPr>
            <w:t>ensure that all staff have received the relevant training.</w:t>
          </w:r>
          <w:r w:rsidRPr="002D7B6E">
            <w:rPr>
              <w:rFonts w:ascii="Calibri" w:hAnsi="Calibri"/>
              <w:bCs/>
            </w:rPr>
            <w:t>  </w:t>
          </w:r>
        </w:p>
        <w:p w14:paraId="14EA274E" w14:textId="2B97EF88" w:rsidR="002D7B6E" w:rsidRPr="002D7B6E" w:rsidRDefault="002D7B6E" w:rsidP="00491E9F">
          <w:pPr>
            <w:jc w:val="both"/>
            <w:rPr>
              <w:rFonts w:ascii="Calibri" w:hAnsi="Calibri"/>
              <w:bCs/>
            </w:rPr>
          </w:pPr>
          <w:r w:rsidRPr="002D7B6E">
            <w:rPr>
              <w:rFonts w:ascii="Calibri" w:hAnsi="Calibri"/>
              <w:bCs/>
              <w:lang w:val="en-GB"/>
            </w:rPr>
            <w:t>Tenderers should also take account of the possibility of peaks/troughs in staff requirements during the year.</w:t>
          </w:r>
          <w:r w:rsidRPr="002D7B6E">
            <w:rPr>
              <w:rFonts w:ascii="Calibri" w:hAnsi="Calibri"/>
              <w:bCs/>
            </w:rPr>
            <w:t>  </w:t>
          </w:r>
        </w:p>
        <w:p w14:paraId="76912565" w14:textId="14D8CE1A" w:rsidR="002D7B6E" w:rsidRPr="002D7B6E" w:rsidRDefault="002D7B6E" w:rsidP="00491E9F">
          <w:pPr>
            <w:jc w:val="both"/>
            <w:rPr>
              <w:rFonts w:ascii="Calibri" w:hAnsi="Calibri"/>
              <w:bCs/>
            </w:rPr>
          </w:pPr>
          <w:r w:rsidRPr="002D7B6E">
            <w:rPr>
              <w:rFonts w:ascii="Calibri" w:hAnsi="Calibri"/>
              <w:bCs/>
              <w:lang w:val="en-GB"/>
            </w:rPr>
            <w:t>The school management reserves the right to insist that any employee of the successful tenderer who behaves inappropriately is removed from the school and replaced by a suitably qualified employee.</w:t>
          </w:r>
          <w:r w:rsidRPr="002D7B6E">
            <w:rPr>
              <w:rFonts w:ascii="Calibri" w:hAnsi="Calibri"/>
              <w:bCs/>
            </w:rPr>
            <w:t>  </w:t>
          </w:r>
        </w:p>
        <w:p w14:paraId="39548090" w14:textId="77777777" w:rsidR="00A6118A" w:rsidRPr="002D7B6E" w:rsidRDefault="002D7B6E" w:rsidP="00491E9F">
          <w:pPr>
            <w:jc w:val="both"/>
            <w:rPr>
              <w:rFonts w:ascii="Calibri" w:hAnsi="Calibri"/>
              <w:bCs/>
            </w:rPr>
          </w:pPr>
          <w:r w:rsidRPr="002D7B6E">
            <w:rPr>
              <w:rFonts w:ascii="Calibri" w:hAnsi="Calibri"/>
              <w:bCs/>
              <w:lang w:val="en-GB"/>
            </w:rPr>
            <w:t>LMETB reserves the right to terminate the contract with immediate effect without warning if they have reasonable justification that the successful tenderer or his employees are acting / behaving in, or providing a service that is, to the detriment, or, not in the best interests of the school or its student and staff population.</w:t>
          </w:r>
          <w:r w:rsidRPr="002D7B6E">
            <w:rPr>
              <w:rFonts w:ascii="Calibri" w:hAnsi="Calibri"/>
              <w:bCs/>
            </w:rPr>
            <w:t>  </w:t>
          </w:r>
        </w:p>
        <w:p w14:paraId="457B9CA6" w14:textId="2CF4472B" w:rsidR="002D7B6E" w:rsidRPr="002D7B6E" w:rsidRDefault="002D7B6E" w:rsidP="00491E9F">
          <w:pPr>
            <w:jc w:val="both"/>
            <w:rPr>
              <w:rFonts w:ascii="Calibri" w:hAnsi="Calibri"/>
              <w:bCs/>
            </w:rPr>
          </w:pPr>
          <w:r w:rsidRPr="002D7B6E">
            <w:rPr>
              <w:rFonts w:ascii="Calibri" w:hAnsi="Calibri"/>
              <w:bCs/>
              <w:lang w:val="en-GB"/>
            </w:rPr>
            <w:t>Staff will be employed by the successful tenderer and not by the school.</w:t>
          </w:r>
          <w:r w:rsidRPr="002D7B6E">
            <w:rPr>
              <w:rFonts w:ascii="Calibri" w:hAnsi="Calibri"/>
              <w:bCs/>
            </w:rPr>
            <w:t>  </w:t>
          </w:r>
        </w:p>
        <w:p w14:paraId="477F5563" w14:textId="4523092D" w:rsidR="002D7B6E" w:rsidRPr="002D7B6E" w:rsidRDefault="002D7B6E" w:rsidP="00491E9F">
          <w:pPr>
            <w:jc w:val="both"/>
            <w:rPr>
              <w:rFonts w:ascii="Calibri" w:hAnsi="Calibri"/>
              <w:bCs/>
            </w:rPr>
          </w:pPr>
          <w:r w:rsidRPr="002D7B6E">
            <w:rPr>
              <w:rFonts w:ascii="Calibri" w:hAnsi="Calibri"/>
              <w:bCs/>
              <w:lang w:val="en-GB"/>
            </w:rPr>
            <w:t>Staff to be provided with uniforms and head gear for staff working within the service area.  The cleaning of these uniforms will be the responsibility of the successful tenderer.</w:t>
          </w:r>
          <w:r w:rsidRPr="002D7B6E">
            <w:rPr>
              <w:rFonts w:ascii="Calibri" w:hAnsi="Calibri"/>
              <w:bCs/>
            </w:rPr>
            <w:t>  </w:t>
          </w:r>
        </w:p>
        <w:p w14:paraId="7AFB8E8E" w14:textId="77777777" w:rsidR="002D7B6E" w:rsidRPr="002D7B6E" w:rsidRDefault="002D7B6E" w:rsidP="00491E9F">
          <w:pPr>
            <w:jc w:val="both"/>
            <w:rPr>
              <w:rFonts w:ascii="Calibri" w:hAnsi="Calibri"/>
              <w:bCs/>
            </w:rPr>
          </w:pPr>
          <w:r w:rsidRPr="002D7B6E">
            <w:rPr>
              <w:rFonts w:ascii="Calibri" w:hAnsi="Calibri"/>
              <w:bCs/>
            </w:rPr>
            <w:t>Tenderers shall employ pay and maintain adequate staff levels for the purpose of providing the Services. The Contracting Authority reserves the right to inspect records of wages, time sheets and other documentation relating to the employment of all staff by the Service Provider. </w:t>
          </w:r>
        </w:p>
        <w:p w14:paraId="4760A364" w14:textId="77777777" w:rsidR="00491E9F" w:rsidRDefault="002D7B6E" w:rsidP="00491E9F">
          <w:pPr>
            <w:jc w:val="both"/>
            <w:rPr>
              <w:rFonts w:ascii="Calibri" w:hAnsi="Calibri"/>
              <w:bCs/>
            </w:rPr>
          </w:pPr>
          <w:r w:rsidRPr="002D7B6E">
            <w:rPr>
              <w:rFonts w:ascii="Calibri" w:hAnsi="Calibri"/>
              <w:bCs/>
              <w:lang w:val="en-GB"/>
            </w:rPr>
            <w:t>Tenderers should note that S.I. No. 131 of 2003 may apply to this contract (Protection of Employees on Transfer of Undertakings).</w:t>
          </w:r>
          <w:r w:rsidRPr="002D7B6E">
            <w:rPr>
              <w:rFonts w:ascii="Calibri" w:hAnsi="Calibri"/>
              <w:bCs/>
            </w:rPr>
            <w:t>  </w:t>
          </w:r>
        </w:p>
        <w:p w14:paraId="6510998A" w14:textId="61690992" w:rsidR="002D7B6E" w:rsidRPr="00557C9B" w:rsidRDefault="002D7B6E" w:rsidP="00557C9B">
          <w:pPr>
            <w:pStyle w:val="NoSpacing"/>
            <w:rPr>
              <w:b/>
              <w:bCs/>
            </w:rPr>
          </w:pPr>
          <w:r w:rsidRPr="00557C9B">
            <w:rPr>
              <w:b/>
              <w:bCs/>
            </w:rPr>
            <w:t>Acquired Rights Directive  </w:t>
          </w:r>
        </w:p>
        <w:p w14:paraId="48DF2BCF" w14:textId="32C8497B" w:rsidR="002D7B6E" w:rsidRDefault="002D7B6E" w:rsidP="00DD411F">
          <w:pPr>
            <w:pStyle w:val="NoSpacing"/>
            <w:spacing w:line="259" w:lineRule="auto"/>
            <w:jc w:val="both"/>
          </w:pPr>
          <w:r w:rsidRPr="002D7B6E">
            <w:t xml:space="preserve">Tenderers are reminded that the assessment of whether the European Communities (Protection of Employees on Transfer of Undertakings) Regulations 2003 (including </w:t>
          </w:r>
          <w:proofErr w:type="gramStart"/>
          <w:r w:rsidRPr="002D7B6E">
            <w:t>any statute or</w:t>
          </w:r>
          <w:proofErr w:type="gramEnd"/>
          <w:r w:rsidRPr="002D7B6E">
            <w:t xml:space="preserve"> statutory provision which amends, consolidates or replaces the same) are applicable and responsibility for compliance with any and all obligations arising pursuant to these 2002 Regulations are matters solely for the appointed service provider.  LMETB does not have any liability for same.  </w:t>
          </w:r>
        </w:p>
        <w:p w14:paraId="34A07486" w14:textId="77777777" w:rsidR="002D7B6E" w:rsidRPr="002D7B6E" w:rsidRDefault="002D7B6E" w:rsidP="00557C9B">
          <w:pPr>
            <w:jc w:val="both"/>
            <w:rPr>
              <w:rFonts w:ascii="Calibri" w:hAnsi="Calibri"/>
              <w:bCs/>
            </w:rPr>
          </w:pPr>
          <w:r w:rsidRPr="002D7B6E">
            <w:rPr>
              <w:rFonts w:ascii="Calibri" w:hAnsi="Calibri"/>
              <w:bCs/>
              <w:lang w:val="en-GB"/>
            </w:rPr>
            <w:lastRenderedPageBreak/>
            <w:t>LMETB shall require from the successful tenderer all (anonymised) TUPE information relevant to the new contract – this information should be furnished on request.</w:t>
          </w:r>
          <w:r w:rsidRPr="002D7B6E">
            <w:rPr>
              <w:rFonts w:ascii="Calibri" w:hAnsi="Calibri"/>
              <w:bCs/>
            </w:rPr>
            <w:t>  </w:t>
          </w:r>
        </w:p>
        <w:p w14:paraId="0AA307BC" w14:textId="77777777" w:rsidR="002D7B6E" w:rsidRPr="002D7B6E" w:rsidRDefault="002D7B6E" w:rsidP="00557C9B">
          <w:pPr>
            <w:jc w:val="both"/>
            <w:rPr>
              <w:rFonts w:ascii="Calibri" w:hAnsi="Calibri"/>
              <w:bCs/>
            </w:rPr>
          </w:pPr>
          <w:r w:rsidRPr="002D7B6E">
            <w:rPr>
              <w:rFonts w:ascii="Calibri" w:hAnsi="Calibri"/>
              <w:bCs/>
              <w:lang w:val="en-GB"/>
            </w:rPr>
            <w:t>Tenderers should be aware that there is a significant possibility that the application of Acquired Rights Directive and Irish regulations may result in the transfer of current staff to the successful tenderer (TUPE).</w:t>
          </w:r>
          <w:r w:rsidRPr="002D7B6E">
            <w:rPr>
              <w:rFonts w:ascii="Calibri" w:hAnsi="Calibri"/>
              <w:bCs/>
            </w:rPr>
            <w:t>  </w:t>
          </w:r>
        </w:p>
        <w:p w14:paraId="7729B80B" w14:textId="77777777" w:rsidR="002D7B6E" w:rsidRPr="002D7B6E" w:rsidRDefault="002D7B6E" w:rsidP="00491E9F">
          <w:pPr>
            <w:jc w:val="both"/>
            <w:rPr>
              <w:rFonts w:ascii="Calibri" w:hAnsi="Calibri"/>
              <w:bCs/>
            </w:rPr>
          </w:pPr>
          <w:r w:rsidRPr="002D7B6E">
            <w:rPr>
              <w:rFonts w:ascii="Calibri" w:hAnsi="Calibri"/>
              <w:b/>
              <w:bCs/>
              <w:lang w:val="en-GB"/>
            </w:rPr>
            <w:t>Liability</w:t>
          </w:r>
          <w:r w:rsidRPr="002D7B6E">
            <w:rPr>
              <w:rFonts w:ascii="Calibri" w:hAnsi="Calibri"/>
              <w:bCs/>
            </w:rPr>
            <w:t>  </w:t>
          </w:r>
        </w:p>
        <w:p w14:paraId="16866301" w14:textId="77777777" w:rsidR="002D7B6E" w:rsidRPr="002D7B6E" w:rsidRDefault="002D7B6E" w:rsidP="00491E9F">
          <w:pPr>
            <w:jc w:val="both"/>
            <w:rPr>
              <w:rFonts w:ascii="Calibri" w:hAnsi="Calibri"/>
              <w:bCs/>
            </w:rPr>
          </w:pPr>
          <w:r w:rsidRPr="002D7B6E">
            <w:rPr>
              <w:rFonts w:ascii="Calibri" w:hAnsi="Calibri"/>
              <w:bCs/>
              <w:lang w:val="en-GB"/>
            </w:rPr>
            <w:t>LMETB accepts no liability or responsibility for any breach in Food Safety Standards, Hygiene Standards, Health and Safety Legislation, and Labour and Employment Legislation etc. in the provision of the catering services by the successful tenderer, as this is their responsibility.</w:t>
          </w:r>
          <w:r w:rsidRPr="002D7B6E">
            <w:rPr>
              <w:rFonts w:ascii="Calibri" w:hAnsi="Calibri"/>
              <w:bCs/>
            </w:rPr>
            <w:t>  </w:t>
          </w:r>
        </w:p>
        <w:p w14:paraId="19CE239C" w14:textId="2833DA71" w:rsidR="002D7B6E" w:rsidRPr="002D7B6E" w:rsidRDefault="002D7B6E" w:rsidP="00491E9F">
          <w:pPr>
            <w:jc w:val="both"/>
            <w:rPr>
              <w:rFonts w:ascii="Calibri" w:hAnsi="Calibri"/>
              <w:bCs/>
            </w:rPr>
          </w:pPr>
          <w:r w:rsidRPr="002D7B6E">
            <w:rPr>
              <w:rFonts w:ascii="Calibri" w:hAnsi="Calibri"/>
              <w:b/>
              <w:bCs/>
              <w:lang w:val="en-GB"/>
            </w:rPr>
            <w:t>Green Schools Programme</w:t>
          </w:r>
          <w:r w:rsidRPr="002D7B6E">
            <w:rPr>
              <w:rFonts w:ascii="Calibri" w:hAnsi="Calibri"/>
              <w:bCs/>
            </w:rPr>
            <w:t>  </w:t>
          </w:r>
        </w:p>
        <w:p w14:paraId="62B67863" w14:textId="356DEE33" w:rsidR="002D7B6E" w:rsidRPr="002D7B6E" w:rsidRDefault="002D7B6E" w:rsidP="00491E9F">
          <w:pPr>
            <w:jc w:val="both"/>
            <w:rPr>
              <w:rFonts w:ascii="Calibri" w:hAnsi="Calibri"/>
              <w:bCs/>
            </w:rPr>
          </w:pPr>
          <w:r w:rsidRPr="002D7B6E">
            <w:rPr>
              <w:rFonts w:ascii="Calibri" w:hAnsi="Calibri"/>
              <w:bCs/>
              <w:lang w:val="en-GB"/>
            </w:rPr>
            <w:t>The tenderer must be aware of the Green Schools Programme which operates in the school.  Litter and Waste is the first theme of the Green-Schools Programme.  The theme is a great starting point for encouraging a sense of personal pride and responsibility in tackling two visible issues in schools.  The effects of litter and waste can be reduced if we work together, create imaginative solutions and spread the word such as Prevention/Reduce/Reuse/Recycle.  The tenderer must provide details of any proposed Green School incentives/discounts/promotions which can/will be available to Staff, Students and Visitors. </w:t>
          </w:r>
          <w:r w:rsidRPr="002D7B6E">
            <w:rPr>
              <w:rFonts w:ascii="Calibri" w:hAnsi="Calibri"/>
              <w:bCs/>
            </w:rPr>
            <w:t> </w:t>
          </w:r>
        </w:p>
        <w:p w14:paraId="0D355F2F" w14:textId="405E32CE" w:rsidR="002D7B6E" w:rsidRPr="002D7B6E" w:rsidRDefault="002D7B6E" w:rsidP="00491E9F">
          <w:pPr>
            <w:jc w:val="both"/>
            <w:rPr>
              <w:rFonts w:ascii="Calibri" w:hAnsi="Calibri"/>
              <w:bCs/>
            </w:rPr>
          </w:pPr>
          <w:r w:rsidRPr="002D7B6E">
            <w:rPr>
              <w:rFonts w:ascii="Calibri" w:hAnsi="Calibri"/>
              <w:bCs/>
            </w:rPr>
            <w:t>The school/centre are moving away from single use plastics</w:t>
          </w:r>
          <w:r w:rsidR="00C37B1A">
            <w:rPr>
              <w:rFonts w:ascii="Calibri" w:hAnsi="Calibri"/>
              <w:bCs/>
            </w:rPr>
            <w:t xml:space="preserve"> and aluminium containers</w:t>
          </w:r>
          <w:r w:rsidRPr="002D7B6E">
            <w:rPr>
              <w:rFonts w:ascii="Calibri" w:hAnsi="Calibri"/>
              <w:bCs/>
            </w:rPr>
            <w:t>. The successful tenderer must provide compostable / sustainable, recyclable alternatives and be fully supportive of incentivising customers to reduce the demand for plastic (keep cups, etc.)  </w:t>
          </w:r>
        </w:p>
        <w:p w14:paraId="09301182" w14:textId="46995985" w:rsidR="002D7B6E" w:rsidRPr="002D7B6E" w:rsidRDefault="002D7B6E" w:rsidP="00491E9F">
          <w:pPr>
            <w:jc w:val="both"/>
            <w:rPr>
              <w:rFonts w:ascii="Calibri" w:hAnsi="Calibri"/>
              <w:bCs/>
            </w:rPr>
          </w:pPr>
          <w:r w:rsidRPr="002D7B6E">
            <w:rPr>
              <w:rFonts w:ascii="Calibri" w:hAnsi="Calibri"/>
              <w:b/>
              <w:bCs/>
            </w:rPr>
            <w:t>Environmental Waste Disposal</w:t>
          </w:r>
          <w:r w:rsidRPr="002D7B6E">
            <w:rPr>
              <w:rFonts w:ascii="Calibri" w:hAnsi="Calibri"/>
              <w:bCs/>
            </w:rPr>
            <w:t> </w:t>
          </w:r>
        </w:p>
        <w:p w14:paraId="1D7E4B02" w14:textId="17619634" w:rsidR="002D7B6E" w:rsidRPr="002D7B6E" w:rsidRDefault="002D7B6E" w:rsidP="00491E9F">
          <w:pPr>
            <w:jc w:val="both"/>
            <w:rPr>
              <w:rFonts w:ascii="Calibri" w:hAnsi="Calibri"/>
              <w:bCs/>
            </w:rPr>
          </w:pPr>
          <w:r w:rsidRPr="002D7B6E">
            <w:rPr>
              <w:rFonts w:ascii="Calibri" w:hAnsi="Calibri"/>
              <w:bCs/>
              <w:lang w:val="en-US"/>
            </w:rPr>
            <w:t>The successful tenderer will be responsible for operating policies which progressively address environmental considerations. </w:t>
          </w:r>
          <w:r w:rsidRPr="002D7B6E">
            <w:rPr>
              <w:rFonts w:ascii="Calibri" w:hAnsi="Calibri"/>
              <w:bCs/>
            </w:rPr>
            <w:t>The Waste Management (Food Waste) Regulations require all major producers of food waste to place it into a dedicated bin and ensure that it is not mixed with other waste. The Packaging and Waste Directives set requirements for packaging, including its separation and recovery. The EU Organic Regulation specifies the requirements for organic production and use of the EU green leaf logo.</w:t>
          </w:r>
          <w:r w:rsidRPr="002D7B6E">
            <w:rPr>
              <w:rFonts w:ascii="Calibri" w:hAnsi="Calibri"/>
              <w:bCs/>
              <w:lang w:val="en-US"/>
            </w:rPr>
            <w:t> </w:t>
          </w:r>
          <w:r w:rsidRPr="002D7B6E">
            <w:rPr>
              <w:rFonts w:ascii="Calibri" w:hAnsi="Calibri"/>
              <w:bCs/>
            </w:rPr>
            <w:t> </w:t>
          </w:r>
        </w:p>
        <w:p w14:paraId="37AE9B8E" w14:textId="09A160C7" w:rsidR="002D7B6E" w:rsidRPr="002D7B6E" w:rsidRDefault="002D7B6E" w:rsidP="00491E9F">
          <w:pPr>
            <w:jc w:val="both"/>
            <w:rPr>
              <w:rFonts w:ascii="Calibri" w:hAnsi="Calibri"/>
              <w:bCs/>
            </w:rPr>
          </w:pPr>
          <w:r w:rsidRPr="002D7B6E">
            <w:rPr>
              <w:rFonts w:ascii="Calibri" w:hAnsi="Calibri"/>
              <w:bCs/>
              <w:lang w:val="en-US"/>
            </w:rPr>
            <w:t>The successful tenderer will be responsible for the disposal of all kitchen waste in accordance with SI 508 of 2009 Waste Management Regulations (Food Waste) 2009 and all applicable legislation including relevant EU Directives. Further information can be found on the Environmental Protection Agency’s website www.epa.ie. The successful tenderer will be required to measure and monitor the food waste generated on the school premises from 2024 and should refer to the EPA Public Sector Guidance on the </w:t>
          </w:r>
          <w:proofErr w:type="spellStart"/>
          <w:r w:rsidRPr="002D7B6E">
            <w:rPr>
              <w:rFonts w:ascii="Calibri" w:hAnsi="Calibri"/>
              <w:bCs/>
              <w:lang w:val="en-US"/>
            </w:rPr>
            <w:t>standardised</w:t>
          </w:r>
          <w:proofErr w:type="spellEnd"/>
          <w:r w:rsidRPr="002D7B6E">
            <w:rPr>
              <w:rFonts w:ascii="Calibri" w:hAnsi="Calibri"/>
              <w:bCs/>
              <w:lang w:val="en-US"/>
            </w:rPr>
            <w:t> approach to food waste measurement.</w:t>
          </w:r>
          <w:r w:rsidRPr="002D7B6E">
            <w:rPr>
              <w:rFonts w:ascii="Calibri" w:hAnsi="Calibri"/>
              <w:bCs/>
            </w:rPr>
            <w:t> </w:t>
          </w:r>
        </w:p>
        <w:p w14:paraId="5E0B907A" w14:textId="77777777" w:rsidR="00491E9F" w:rsidRDefault="002D7B6E" w:rsidP="00491E9F">
          <w:pPr>
            <w:jc w:val="both"/>
            <w:rPr>
              <w:rFonts w:ascii="Calibri" w:hAnsi="Calibri"/>
              <w:bCs/>
            </w:rPr>
          </w:pPr>
          <w:r w:rsidRPr="002D7B6E">
            <w:rPr>
              <w:rFonts w:ascii="Calibri" w:hAnsi="Calibri"/>
              <w:bCs/>
            </w:rPr>
            <w:t>Suppliers are required to provide food products packaged in a form which reduces waste to a minimum while still ensuring the safety and preservation of food. Packaging materials must be either reusable, recyclable or compostable at point of use, except where food safety considerations would prevent this. Individual portions should only be provided where explicitly requested by the contracting authority. </w:t>
          </w:r>
        </w:p>
        <w:p w14:paraId="4AF8CDE7" w14:textId="7CB28C9B" w:rsidR="002D7B6E" w:rsidRPr="002D7B6E" w:rsidRDefault="002D7B6E" w:rsidP="00491E9F">
          <w:pPr>
            <w:jc w:val="both"/>
            <w:rPr>
              <w:rFonts w:ascii="Calibri" w:hAnsi="Calibri"/>
              <w:bCs/>
            </w:rPr>
          </w:pPr>
          <w:r w:rsidRPr="002D7B6E">
            <w:rPr>
              <w:rFonts w:ascii="Calibri" w:hAnsi="Calibri"/>
              <w:bCs/>
            </w:rPr>
            <w:lastRenderedPageBreak/>
            <w:t>In addition, suppliers are required to comply with all applicable obligations arising under EU and Irish packaging regulations, for example relating to the separation and recovery of packaging waste. </w:t>
          </w:r>
        </w:p>
        <w:p w14:paraId="058AC240" w14:textId="1283626B" w:rsidR="002D7B6E" w:rsidRPr="002D7B6E" w:rsidRDefault="002D7B6E" w:rsidP="00491E9F">
          <w:pPr>
            <w:jc w:val="both"/>
            <w:rPr>
              <w:rFonts w:ascii="Calibri" w:hAnsi="Calibri"/>
              <w:bCs/>
            </w:rPr>
          </w:pPr>
          <w:r w:rsidRPr="002D7B6E">
            <w:rPr>
              <w:rFonts w:ascii="Calibri" w:hAnsi="Calibri"/>
              <w:bCs/>
            </w:rPr>
            <w:t>Packaging to be from recycled or renewable sources which can be reused/recycled or composted after use.  </w:t>
          </w:r>
        </w:p>
        <w:p w14:paraId="374AB91D" w14:textId="77777777" w:rsidR="002D7B6E" w:rsidRPr="002D7B6E" w:rsidRDefault="002D7B6E" w:rsidP="00491E9F">
          <w:pPr>
            <w:jc w:val="both"/>
            <w:rPr>
              <w:rFonts w:ascii="Calibri" w:hAnsi="Calibri"/>
              <w:bCs/>
            </w:rPr>
          </w:pPr>
          <w:r w:rsidRPr="002D7B6E">
            <w:rPr>
              <w:rFonts w:ascii="Calibri" w:hAnsi="Calibri"/>
              <w:bCs/>
            </w:rPr>
            <w:t>The successful tenderer must be responsible for the safe removal of all waste and recyclable material in a sustainable way from the kitchenette/canteen on a routine basis. The successful tenderer should ensure that all waste streams are segregated. A food waste minimisation plan describing what actions will be undertaken shall be put in place by the service provider and should include measures that are targeted at addressing food waste with a specific focus on food waste prevention and food waste segregation </w:t>
          </w:r>
          <w:proofErr w:type="gramStart"/>
          <w:r w:rsidRPr="002D7B6E">
            <w:rPr>
              <w:rFonts w:ascii="Calibri" w:hAnsi="Calibri"/>
              <w:bCs/>
            </w:rPr>
            <w:t>taking into account</w:t>
          </w:r>
          <w:proofErr w:type="gramEnd"/>
          <w:r w:rsidRPr="002D7B6E">
            <w:rPr>
              <w:rFonts w:ascii="Calibri" w:hAnsi="Calibri"/>
              <w:bCs/>
            </w:rPr>
            <w:t> Ireland’s commitment to reduce food waste by 50% by 2030. The successful tenderer shall review and revise the actions they are taking with suitable regularity to continue to reduce food waste wherever possible and feedback to the school representative on progress and results with suitable regularity. The successful tenderer must agree arrangements in advance of service commencing with the </w:t>
          </w:r>
          <w:proofErr w:type="gramStart"/>
          <w:r w:rsidRPr="002D7B6E">
            <w:rPr>
              <w:rFonts w:ascii="Calibri" w:hAnsi="Calibri"/>
              <w:bCs/>
            </w:rPr>
            <w:t>Principal</w:t>
          </w:r>
          <w:proofErr w:type="gramEnd"/>
          <w:r w:rsidRPr="002D7B6E">
            <w:rPr>
              <w:rFonts w:ascii="Calibri" w:hAnsi="Calibri"/>
              <w:bCs/>
            </w:rPr>
            <w:t>. </w:t>
          </w:r>
        </w:p>
        <w:p w14:paraId="16EA37DD" w14:textId="7DA16450" w:rsidR="002D7B6E" w:rsidRDefault="002D7B6E" w:rsidP="00491E9F">
          <w:pPr>
            <w:jc w:val="both"/>
            <w:rPr>
              <w:rFonts w:ascii="Calibri" w:hAnsi="Calibri"/>
              <w:bCs/>
            </w:rPr>
          </w:pPr>
          <w:r w:rsidRPr="002D7B6E">
            <w:rPr>
              <w:rFonts w:ascii="Calibri" w:hAnsi="Calibri"/>
              <w:bCs/>
            </w:rPr>
            <w:t>The successful tenderer will be required to support “Stop Food Waste Day”, a global initiative dedicated to raising awareness about the critical issue of food waste and encouraging individuals, businesses and communities to take action and in particular our National Stop Food Waste Day to reduce waste and carbon footprint - </w:t>
          </w:r>
          <w:hyperlink r:id="rId26" w:tgtFrame="_blank" w:history="1">
            <w:r w:rsidRPr="002D7B6E">
              <w:rPr>
                <w:rStyle w:val="Hyperlink"/>
                <w:rFonts w:ascii="Calibri" w:hAnsi="Calibri" w:cstheme="minorBidi"/>
                <w:bCs/>
              </w:rPr>
              <w:t>https://stopfoodwaste.ie/</w:t>
            </w:r>
          </w:hyperlink>
          <w:r w:rsidRPr="002D7B6E">
            <w:rPr>
              <w:rFonts w:ascii="Calibri" w:hAnsi="Calibri"/>
              <w:bCs/>
            </w:rPr>
            <w:t> Resources should be shared with the school by the successful tenderer. </w:t>
          </w:r>
        </w:p>
        <w:p w14:paraId="28C5BD38" w14:textId="77777777" w:rsidR="00291AF2" w:rsidRPr="00436D2F" w:rsidRDefault="00291AF2" w:rsidP="00291AF2">
          <w:pPr>
            <w:jc w:val="both"/>
            <w:rPr>
              <w:rFonts w:ascii="Calibri" w:hAnsi="Calibri"/>
              <w:bCs/>
            </w:rPr>
          </w:pPr>
          <w:r w:rsidRPr="00436D2F">
            <w:rPr>
              <w:rFonts w:ascii="Calibri" w:hAnsi="Calibri"/>
              <w:bCs/>
            </w:rPr>
            <w:t>Please also be advised that in line with our Climate Action Roadmap, all catering suppliers are required to sign up to the Food Waste Charter as a condition of</w:t>
          </w:r>
          <w:r>
            <w:rPr>
              <w:rFonts w:ascii="Calibri" w:hAnsi="Calibri"/>
              <w:bCs/>
            </w:rPr>
            <w:t xml:space="preserve"> this</w:t>
          </w:r>
          <w:r w:rsidRPr="00436D2F">
            <w:rPr>
              <w:rFonts w:ascii="Calibri" w:hAnsi="Calibri"/>
              <w:bCs/>
            </w:rPr>
            <w:t xml:space="preserve"> contract. This commitment includes the measurement and monitoring of food waste, as well as ensuring that waste is redirected through composting or anaerobic digestion in support of our circular economy goals. </w:t>
          </w:r>
        </w:p>
        <w:p w14:paraId="44F8DCEB" w14:textId="77777777" w:rsidR="00291AF2" w:rsidRPr="00436D2F" w:rsidRDefault="00291AF2" w:rsidP="00291AF2">
          <w:pPr>
            <w:jc w:val="both"/>
            <w:rPr>
              <w:rFonts w:ascii="Calibri" w:hAnsi="Calibri"/>
              <w:bCs/>
            </w:rPr>
          </w:pPr>
          <w:r w:rsidRPr="00436D2F">
            <w:rPr>
              <w:rFonts w:ascii="Calibri" w:hAnsi="Calibri"/>
              <w:bCs/>
            </w:rPr>
            <w:t xml:space="preserve">Further information on the Food Waste Charter can be found at </w:t>
          </w:r>
          <w:hyperlink r:id="rId27" w:history="1">
            <w:r w:rsidRPr="00436D2F">
              <w:rPr>
                <w:rStyle w:val="Hyperlink"/>
                <w:rFonts w:ascii="Calibri" w:hAnsi="Calibri" w:cstheme="minorBidi"/>
                <w:bCs/>
              </w:rPr>
              <w:t>https://foodwastecharter.ie/</w:t>
            </w:r>
          </w:hyperlink>
        </w:p>
        <w:p w14:paraId="326DD3CE" w14:textId="191A244A" w:rsidR="002D7B6E" w:rsidRPr="002D7B6E" w:rsidRDefault="00491E9F" w:rsidP="002D7B6E">
          <w:pPr>
            <w:rPr>
              <w:rFonts w:ascii="Calibri" w:hAnsi="Calibri"/>
              <w:bCs/>
            </w:rPr>
          </w:pPr>
          <w:r>
            <w:rPr>
              <w:rFonts w:ascii="Calibri" w:hAnsi="Calibri"/>
              <w:b/>
              <w:bCs/>
            </w:rPr>
            <w:t>F</w:t>
          </w:r>
          <w:r w:rsidR="002D7B6E" w:rsidRPr="002D7B6E">
            <w:rPr>
              <w:rFonts w:ascii="Calibri" w:hAnsi="Calibri"/>
              <w:b/>
              <w:bCs/>
            </w:rPr>
            <w:t>inancial / Commercial Information </w:t>
          </w:r>
          <w:r w:rsidR="002D7B6E" w:rsidRPr="002D7B6E">
            <w:rPr>
              <w:rFonts w:ascii="Calibri" w:hAnsi="Calibri"/>
              <w:bCs/>
            </w:rPr>
            <w:t> </w:t>
          </w:r>
        </w:p>
        <w:p w14:paraId="3A635A5B" w14:textId="77777777" w:rsidR="002D7B6E" w:rsidRPr="002D7B6E" w:rsidRDefault="002D7B6E" w:rsidP="002D7B6E">
          <w:pPr>
            <w:rPr>
              <w:rFonts w:ascii="Calibri" w:hAnsi="Calibri"/>
              <w:bCs/>
            </w:rPr>
          </w:pPr>
          <w:r w:rsidRPr="002D7B6E">
            <w:rPr>
              <w:rFonts w:ascii="Calibri" w:hAnsi="Calibri"/>
              <w:bCs/>
            </w:rPr>
            <w:t>An estimate of financial potential from service is outlined the table below: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1770"/>
            <w:gridCol w:w="1785"/>
            <w:gridCol w:w="1770"/>
            <w:gridCol w:w="1890"/>
          </w:tblGrid>
          <w:tr w:rsidR="002D7B6E" w:rsidRPr="002D7B6E" w14:paraId="25F85E99" w14:textId="77777777" w:rsidTr="00491E9F">
            <w:trPr>
              <w:trHeight w:val="300"/>
            </w:trPr>
            <w:tc>
              <w:tcPr>
                <w:tcW w:w="1785" w:type="dxa"/>
                <w:vMerge w:val="restart"/>
                <w:tcBorders>
                  <w:top w:val="single" w:sz="6" w:space="0" w:color="auto"/>
                  <w:left w:val="single" w:sz="6" w:space="0" w:color="auto"/>
                  <w:bottom w:val="single" w:sz="6" w:space="0" w:color="auto"/>
                  <w:right w:val="single" w:sz="6" w:space="0" w:color="auto"/>
                </w:tcBorders>
                <w:shd w:val="clear" w:color="auto" w:fill="DAEEF3"/>
                <w:hideMark/>
              </w:tcPr>
              <w:p w14:paraId="39090678" w14:textId="45258D07" w:rsidR="002D7B6E" w:rsidRPr="002D7B6E" w:rsidRDefault="002D7B6E" w:rsidP="002D7B6E">
                <w:pPr>
                  <w:rPr>
                    <w:rFonts w:ascii="Calibri" w:hAnsi="Calibri"/>
                    <w:bCs/>
                  </w:rPr>
                </w:pPr>
                <w:r w:rsidRPr="002D7B6E">
                  <w:rPr>
                    <w:rFonts w:ascii="Calibri" w:hAnsi="Calibri"/>
                    <w:bCs/>
                  </w:rPr>
                  <w:t>  </w:t>
                </w:r>
              </w:p>
              <w:p w14:paraId="2A4A0396" w14:textId="77777777" w:rsidR="002D7B6E" w:rsidRPr="002D7B6E" w:rsidRDefault="002D7B6E" w:rsidP="002D7B6E">
                <w:pPr>
                  <w:rPr>
                    <w:rFonts w:ascii="Calibri" w:hAnsi="Calibri"/>
                    <w:bCs/>
                  </w:rPr>
                </w:pPr>
                <w:r w:rsidRPr="002D7B6E">
                  <w:rPr>
                    <w:rFonts w:ascii="Calibri" w:hAnsi="Calibri"/>
                    <w:bCs/>
                  </w:rPr>
                  <w:t> </w:t>
                </w:r>
              </w:p>
              <w:p w14:paraId="74784ABC" w14:textId="77777777" w:rsidR="002D7B6E" w:rsidRPr="002D7B6E" w:rsidRDefault="002D7B6E" w:rsidP="002D7B6E">
                <w:pPr>
                  <w:rPr>
                    <w:rFonts w:ascii="Calibri" w:hAnsi="Calibri"/>
                    <w:bCs/>
                  </w:rPr>
                </w:pPr>
                <w:r w:rsidRPr="002D7B6E">
                  <w:rPr>
                    <w:rFonts w:ascii="Calibri" w:hAnsi="Calibri"/>
                    <w:b/>
                    <w:bCs/>
                  </w:rPr>
                  <w:t>Year</w:t>
                </w:r>
                <w:r w:rsidRPr="002D7B6E">
                  <w:rPr>
                    <w:rFonts w:ascii="Calibri" w:hAnsi="Calibri"/>
                    <w:bCs/>
                  </w:rPr>
                  <w:t> </w:t>
                </w:r>
              </w:p>
            </w:tc>
            <w:tc>
              <w:tcPr>
                <w:tcW w:w="1770" w:type="dxa"/>
                <w:vMerge w:val="restart"/>
                <w:tcBorders>
                  <w:top w:val="single" w:sz="6" w:space="0" w:color="auto"/>
                  <w:left w:val="single" w:sz="6" w:space="0" w:color="auto"/>
                  <w:bottom w:val="single" w:sz="6" w:space="0" w:color="auto"/>
                  <w:right w:val="single" w:sz="6" w:space="0" w:color="auto"/>
                </w:tcBorders>
                <w:shd w:val="clear" w:color="auto" w:fill="DAEEF3"/>
                <w:hideMark/>
              </w:tcPr>
              <w:p w14:paraId="45D805CF" w14:textId="77777777" w:rsidR="002D7B6E" w:rsidRPr="002D7B6E" w:rsidRDefault="002D7B6E" w:rsidP="002D7B6E">
                <w:pPr>
                  <w:rPr>
                    <w:rFonts w:ascii="Calibri" w:hAnsi="Calibri"/>
                    <w:bCs/>
                  </w:rPr>
                </w:pPr>
                <w:r w:rsidRPr="002D7B6E">
                  <w:rPr>
                    <w:rFonts w:ascii="Calibri" w:hAnsi="Calibri"/>
                    <w:bCs/>
                  </w:rPr>
                  <w:t> </w:t>
                </w:r>
              </w:p>
              <w:p w14:paraId="0B63A541" w14:textId="77777777" w:rsidR="002D7B6E" w:rsidRPr="002D7B6E" w:rsidRDefault="002D7B6E" w:rsidP="002D7B6E">
                <w:pPr>
                  <w:rPr>
                    <w:rFonts w:ascii="Calibri" w:hAnsi="Calibri"/>
                    <w:bCs/>
                  </w:rPr>
                </w:pPr>
                <w:r w:rsidRPr="002D7B6E">
                  <w:rPr>
                    <w:rFonts w:ascii="Calibri" w:hAnsi="Calibri"/>
                    <w:bCs/>
                  </w:rPr>
                  <w:t> </w:t>
                </w:r>
              </w:p>
              <w:p w14:paraId="08C753EE" w14:textId="77777777" w:rsidR="002D7B6E" w:rsidRPr="002D7B6E" w:rsidRDefault="002D7B6E" w:rsidP="002D7B6E">
                <w:pPr>
                  <w:rPr>
                    <w:rFonts w:ascii="Calibri" w:hAnsi="Calibri"/>
                    <w:bCs/>
                  </w:rPr>
                </w:pPr>
                <w:r w:rsidRPr="002D7B6E">
                  <w:rPr>
                    <w:rFonts w:ascii="Calibri" w:hAnsi="Calibri"/>
                    <w:b/>
                    <w:bCs/>
                  </w:rPr>
                  <w:t>Total Turnover €</w:t>
                </w:r>
                <w:r w:rsidRPr="002D7B6E">
                  <w:rPr>
                    <w:rFonts w:ascii="Calibri" w:hAnsi="Calibri"/>
                    <w:bCs/>
                  </w:rPr>
                  <w:t> </w:t>
                </w:r>
              </w:p>
            </w:tc>
            <w:tc>
              <w:tcPr>
                <w:tcW w:w="5445" w:type="dxa"/>
                <w:gridSpan w:val="3"/>
                <w:tcBorders>
                  <w:top w:val="single" w:sz="6" w:space="0" w:color="auto"/>
                  <w:left w:val="single" w:sz="6" w:space="0" w:color="auto"/>
                  <w:bottom w:val="single" w:sz="6" w:space="0" w:color="auto"/>
                  <w:right w:val="single" w:sz="6" w:space="0" w:color="auto"/>
                </w:tcBorders>
                <w:shd w:val="clear" w:color="auto" w:fill="DAEEF3"/>
                <w:hideMark/>
              </w:tcPr>
              <w:p w14:paraId="61EB9678" w14:textId="77777777" w:rsidR="002D7B6E" w:rsidRPr="002D7B6E" w:rsidRDefault="002D7B6E" w:rsidP="002D7B6E">
                <w:pPr>
                  <w:rPr>
                    <w:rFonts w:ascii="Calibri" w:hAnsi="Calibri"/>
                    <w:bCs/>
                  </w:rPr>
                </w:pPr>
                <w:r w:rsidRPr="002D7B6E">
                  <w:rPr>
                    <w:rFonts w:ascii="Calibri" w:hAnsi="Calibri"/>
                    <w:b/>
                    <w:bCs/>
                  </w:rPr>
                  <w:t>Analysis of Turnover</w:t>
                </w:r>
                <w:r w:rsidRPr="002D7B6E">
                  <w:rPr>
                    <w:rFonts w:ascii="Calibri" w:hAnsi="Calibri"/>
                    <w:bCs/>
                  </w:rPr>
                  <w:t> </w:t>
                </w:r>
              </w:p>
            </w:tc>
          </w:tr>
          <w:tr w:rsidR="002D7B6E" w:rsidRPr="002D7B6E" w14:paraId="149C352D" w14:textId="77777777" w:rsidTr="00491E9F">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451E7BA" w14:textId="77777777" w:rsidR="002D7B6E" w:rsidRPr="002D7B6E" w:rsidRDefault="002D7B6E" w:rsidP="002D7B6E">
                <w:pPr>
                  <w:rPr>
                    <w:rFonts w:ascii="Calibri" w:hAnsi="Calibri"/>
                    <w:bC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33A3BD" w14:textId="77777777" w:rsidR="002D7B6E" w:rsidRPr="002D7B6E" w:rsidRDefault="002D7B6E" w:rsidP="002D7B6E">
                <w:pPr>
                  <w:rPr>
                    <w:rFonts w:ascii="Calibri" w:hAnsi="Calibri"/>
                    <w:bCs/>
                  </w:rPr>
                </w:pPr>
              </w:p>
            </w:tc>
            <w:tc>
              <w:tcPr>
                <w:tcW w:w="1785" w:type="dxa"/>
                <w:tcBorders>
                  <w:top w:val="single" w:sz="6" w:space="0" w:color="auto"/>
                  <w:left w:val="single" w:sz="6" w:space="0" w:color="auto"/>
                  <w:bottom w:val="single" w:sz="6" w:space="0" w:color="auto"/>
                  <w:right w:val="single" w:sz="6" w:space="0" w:color="auto"/>
                </w:tcBorders>
                <w:shd w:val="clear" w:color="auto" w:fill="DAEEF3"/>
                <w:hideMark/>
              </w:tcPr>
              <w:p w14:paraId="791D42FA" w14:textId="77777777" w:rsidR="002D7B6E" w:rsidRPr="002D7B6E" w:rsidRDefault="002D7B6E" w:rsidP="002D7B6E">
                <w:pPr>
                  <w:rPr>
                    <w:rFonts w:ascii="Calibri" w:hAnsi="Calibri"/>
                    <w:bCs/>
                  </w:rPr>
                </w:pPr>
                <w:r w:rsidRPr="002D7B6E">
                  <w:rPr>
                    <w:rFonts w:ascii="Calibri" w:hAnsi="Calibri"/>
                    <w:b/>
                    <w:bCs/>
                  </w:rPr>
                  <w:t>Breakfasts €</w:t>
                </w:r>
                <w:r w:rsidRPr="002D7B6E">
                  <w:rPr>
                    <w:rFonts w:ascii="Calibri" w:hAnsi="Calibri"/>
                    <w:bCs/>
                  </w:rPr>
                  <w:t> </w:t>
                </w:r>
              </w:p>
            </w:tc>
            <w:tc>
              <w:tcPr>
                <w:tcW w:w="1770" w:type="dxa"/>
                <w:tcBorders>
                  <w:top w:val="single" w:sz="6" w:space="0" w:color="auto"/>
                  <w:left w:val="single" w:sz="6" w:space="0" w:color="auto"/>
                  <w:bottom w:val="single" w:sz="6" w:space="0" w:color="auto"/>
                  <w:right w:val="single" w:sz="6" w:space="0" w:color="auto"/>
                </w:tcBorders>
                <w:shd w:val="clear" w:color="auto" w:fill="DAEEF3"/>
                <w:hideMark/>
              </w:tcPr>
              <w:p w14:paraId="729F6F4C" w14:textId="77777777" w:rsidR="002D7B6E" w:rsidRPr="002D7B6E" w:rsidRDefault="002D7B6E" w:rsidP="002D7B6E">
                <w:pPr>
                  <w:rPr>
                    <w:rFonts w:ascii="Calibri" w:hAnsi="Calibri"/>
                    <w:bCs/>
                  </w:rPr>
                </w:pPr>
                <w:r w:rsidRPr="002D7B6E">
                  <w:rPr>
                    <w:rFonts w:ascii="Calibri" w:hAnsi="Calibri"/>
                    <w:b/>
                    <w:bCs/>
                  </w:rPr>
                  <w:t>Lunches €</w:t>
                </w:r>
                <w:r w:rsidRPr="002D7B6E">
                  <w:rPr>
                    <w:rFonts w:ascii="Calibri" w:hAnsi="Calibri"/>
                    <w:bCs/>
                  </w:rPr>
                  <w:t> </w:t>
                </w:r>
              </w:p>
            </w:tc>
            <w:tc>
              <w:tcPr>
                <w:tcW w:w="1890" w:type="dxa"/>
                <w:tcBorders>
                  <w:top w:val="single" w:sz="6" w:space="0" w:color="auto"/>
                  <w:left w:val="single" w:sz="6" w:space="0" w:color="auto"/>
                  <w:bottom w:val="single" w:sz="6" w:space="0" w:color="auto"/>
                  <w:right w:val="single" w:sz="6" w:space="0" w:color="auto"/>
                </w:tcBorders>
                <w:shd w:val="clear" w:color="auto" w:fill="DAEEF3"/>
                <w:hideMark/>
              </w:tcPr>
              <w:p w14:paraId="697DA7D3" w14:textId="77777777" w:rsidR="002D7B6E" w:rsidRPr="002D7B6E" w:rsidRDefault="002D7B6E" w:rsidP="002D7B6E">
                <w:pPr>
                  <w:rPr>
                    <w:rFonts w:ascii="Calibri" w:hAnsi="Calibri"/>
                    <w:bCs/>
                  </w:rPr>
                </w:pPr>
                <w:r w:rsidRPr="002D7B6E">
                  <w:rPr>
                    <w:rFonts w:ascii="Calibri" w:hAnsi="Calibri"/>
                    <w:b/>
                    <w:bCs/>
                  </w:rPr>
                  <w:t>Staff Meetings/Social Events €</w:t>
                </w:r>
                <w:r w:rsidRPr="002D7B6E">
                  <w:rPr>
                    <w:rFonts w:ascii="Calibri" w:hAnsi="Calibri"/>
                    <w:bCs/>
                  </w:rPr>
                  <w:t> </w:t>
                </w:r>
              </w:p>
            </w:tc>
          </w:tr>
          <w:tr w:rsidR="002D7B6E" w:rsidRPr="002D7B6E" w14:paraId="5B82E3DF" w14:textId="77777777" w:rsidTr="00491E9F">
            <w:trPr>
              <w:trHeight w:val="300"/>
            </w:trPr>
            <w:tc>
              <w:tcPr>
                <w:tcW w:w="1785" w:type="dxa"/>
                <w:tcBorders>
                  <w:top w:val="single" w:sz="6" w:space="0" w:color="auto"/>
                  <w:left w:val="single" w:sz="6" w:space="0" w:color="auto"/>
                  <w:bottom w:val="single" w:sz="6" w:space="0" w:color="auto"/>
                  <w:right w:val="single" w:sz="6" w:space="0" w:color="auto"/>
                </w:tcBorders>
                <w:hideMark/>
              </w:tcPr>
              <w:p w14:paraId="47B0CBED" w14:textId="060E9DBC" w:rsidR="002D7B6E" w:rsidRPr="002D7B6E" w:rsidRDefault="00C37B1A" w:rsidP="002D7B6E">
                <w:pPr>
                  <w:rPr>
                    <w:rFonts w:ascii="Calibri" w:hAnsi="Calibri"/>
                    <w:bCs/>
                  </w:rPr>
                </w:pPr>
                <w:r>
                  <w:rPr>
                    <w:rFonts w:ascii="Calibri" w:hAnsi="Calibri"/>
                    <w:bCs/>
                  </w:rPr>
                  <w:t>2022/2023</w:t>
                </w:r>
              </w:p>
            </w:tc>
            <w:tc>
              <w:tcPr>
                <w:tcW w:w="1770" w:type="dxa"/>
                <w:tcBorders>
                  <w:top w:val="single" w:sz="6" w:space="0" w:color="auto"/>
                  <w:left w:val="single" w:sz="6" w:space="0" w:color="auto"/>
                  <w:bottom w:val="single" w:sz="6" w:space="0" w:color="auto"/>
                  <w:right w:val="single" w:sz="6" w:space="0" w:color="auto"/>
                </w:tcBorders>
                <w:hideMark/>
              </w:tcPr>
              <w:p w14:paraId="648C0F00" w14:textId="56E12645" w:rsidR="002D7B6E" w:rsidRPr="002D7B6E" w:rsidRDefault="00C37B1A" w:rsidP="002D7B6E">
                <w:pPr>
                  <w:rPr>
                    <w:rFonts w:ascii="Calibri" w:hAnsi="Calibri"/>
                    <w:bCs/>
                  </w:rPr>
                </w:pPr>
                <w:r>
                  <w:rPr>
                    <w:rFonts w:ascii="Calibri" w:hAnsi="Calibri"/>
                    <w:bCs/>
                  </w:rPr>
                  <w:t>€</w:t>
                </w:r>
                <w:r w:rsidR="00265D7D">
                  <w:rPr>
                    <w:rFonts w:ascii="Calibri" w:hAnsi="Calibri"/>
                    <w:bCs/>
                  </w:rPr>
                  <w:t>329,434.50</w:t>
                </w:r>
              </w:p>
            </w:tc>
            <w:tc>
              <w:tcPr>
                <w:tcW w:w="1785" w:type="dxa"/>
                <w:tcBorders>
                  <w:top w:val="single" w:sz="6" w:space="0" w:color="auto"/>
                  <w:left w:val="single" w:sz="6" w:space="0" w:color="auto"/>
                  <w:bottom w:val="single" w:sz="6" w:space="0" w:color="auto"/>
                  <w:right w:val="single" w:sz="6" w:space="0" w:color="auto"/>
                </w:tcBorders>
                <w:hideMark/>
              </w:tcPr>
              <w:p w14:paraId="6C284CE9" w14:textId="40FCF9EB" w:rsidR="002D7B6E" w:rsidRPr="002D7B6E" w:rsidRDefault="00C37B1A" w:rsidP="002D7B6E">
                <w:pPr>
                  <w:rPr>
                    <w:rFonts w:ascii="Calibri" w:hAnsi="Calibri"/>
                    <w:bCs/>
                  </w:rPr>
                </w:pPr>
                <w:r>
                  <w:rPr>
                    <w:rFonts w:ascii="Calibri" w:hAnsi="Calibri"/>
                    <w:bCs/>
                  </w:rPr>
                  <w:t>€</w:t>
                </w:r>
                <w:r w:rsidR="00645411">
                  <w:rPr>
                    <w:rFonts w:ascii="Calibri" w:hAnsi="Calibri"/>
                    <w:bCs/>
                  </w:rPr>
                  <w:t>80,000.</w:t>
                </w:r>
                <w:r w:rsidR="00E71B05">
                  <w:rPr>
                    <w:rFonts w:ascii="Calibri" w:hAnsi="Calibri"/>
                    <w:bCs/>
                  </w:rPr>
                  <w:t>00</w:t>
                </w:r>
              </w:p>
            </w:tc>
            <w:tc>
              <w:tcPr>
                <w:tcW w:w="1770" w:type="dxa"/>
                <w:tcBorders>
                  <w:top w:val="single" w:sz="6" w:space="0" w:color="auto"/>
                  <w:left w:val="single" w:sz="6" w:space="0" w:color="auto"/>
                  <w:bottom w:val="single" w:sz="6" w:space="0" w:color="auto"/>
                  <w:right w:val="single" w:sz="6" w:space="0" w:color="auto"/>
                </w:tcBorders>
                <w:hideMark/>
              </w:tcPr>
              <w:p w14:paraId="611B85A5" w14:textId="3CC1B453" w:rsidR="002D7B6E" w:rsidRPr="002D7B6E" w:rsidRDefault="00C37B1A" w:rsidP="002D7B6E">
                <w:pPr>
                  <w:rPr>
                    <w:rFonts w:ascii="Calibri" w:hAnsi="Calibri"/>
                    <w:bCs/>
                  </w:rPr>
                </w:pPr>
                <w:r>
                  <w:rPr>
                    <w:rFonts w:ascii="Calibri" w:hAnsi="Calibri"/>
                    <w:bCs/>
                  </w:rPr>
                  <w:t>€</w:t>
                </w:r>
                <w:r w:rsidR="00645411">
                  <w:rPr>
                    <w:rFonts w:ascii="Calibri" w:hAnsi="Calibri"/>
                    <w:bCs/>
                  </w:rPr>
                  <w:t>244,434.50</w:t>
                </w:r>
              </w:p>
            </w:tc>
            <w:tc>
              <w:tcPr>
                <w:tcW w:w="1890" w:type="dxa"/>
                <w:tcBorders>
                  <w:top w:val="single" w:sz="6" w:space="0" w:color="auto"/>
                  <w:left w:val="single" w:sz="6" w:space="0" w:color="auto"/>
                  <w:bottom w:val="single" w:sz="6" w:space="0" w:color="auto"/>
                  <w:right w:val="single" w:sz="6" w:space="0" w:color="auto"/>
                </w:tcBorders>
                <w:hideMark/>
              </w:tcPr>
              <w:p w14:paraId="77E306A5" w14:textId="7C6D2DC6" w:rsidR="002D7B6E" w:rsidRPr="002D7B6E" w:rsidRDefault="00C37B1A" w:rsidP="002D7B6E">
                <w:pPr>
                  <w:rPr>
                    <w:rFonts w:ascii="Calibri" w:hAnsi="Calibri"/>
                    <w:bCs/>
                  </w:rPr>
                </w:pPr>
                <w:r>
                  <w:rPr>
                    <w:rFonts w:ascii="Calibri" w:hAnsi="Calibri"/>
                    <w:bCs/>
                  </w:rPr>
                  <w:t>€5,000.00</w:t>
                </w:r>
              </w:p>
            </w:tc>
          </w:tr>
          <w:tr w:rsidR="00C37B1A" w:rsidRPr="002D7B6E" w14:paraId="2D718D9C" w14:textId="77777777" w:rsidTr="00491E9F">
            <w:trPr>
              <w:trHeight w:val="300"/>
            </w:trPr>
            <w:tc>
              <w:tcPr>
                <w:tcW w:w="1785" w:type="dxa"/>
                <w:tcBorders>
                  <w:top w:val="single" w:sz="6" w:space="0" w:color="auto"/>
                  <w:left w:val="single" w:sz="6" w:space="0" w:color="auto"/>
                  <w:bottom w:val="single" w:sz="6" w:space="0" w:color="auto"/>
                  <w:right w:val="single" w:sz="6" w:space="0" w:color="auto"/>
                </w:tcBorders>
              </w:tcPr>
              <w:p w14:paraId="7D419573" w14:textId="57562060" w:rsidR="00C37B1A" w:rsidRDefault="00C37B1A" w:rsidP="00C37B1A">
                <w:pPr>
                  <w:rPr>
                    <w:rFonts w:ascii="Calibri" w:hAnsi="Calibri"/>
                    <w:bCs/>
                  </w:rPr>
                </w:pPr>
                <w:r>
                  <w:rPr>
                    <w:rFonts w:ascii="Calibri" w:hAnsi="Calibri"/>
                    <w:bCs/>
                  </w:rPr>
                  <w:t>2023/2024</w:t>
                </w:r>
              </w:p>
            </w:tc>
            <w:tc>
              <w:tcPr>
                <w:tcW w:w="1770" w:type="dxa"/>
                <w:tcBorders>
                  <w:top w:val="single" w:sz="6" w:space="0" w:color="auto"/>
                  <w:left w:val="single" w:sz="6" w:space="0" w:color="auto"/>
                  <w:bottom w:val="single" w:sz="6" w:space="0" w:color="auto"/>
                  <w:right w:val="single" w:sz="6" w:space="0" w:color="auto"/>
                </w:tcBorders>
              </w:tcPr>
              <w:p w14:paraId="580F5543" w14:textId="5C7921AC" w:rsidR="00C37B1A" w:rsidRDefault="008C40A4" w:rsidP="00C37B1A">
                <w:pPr>
                  <w:rPr>
                    <w:rFonts w:ascii="Calibri" w:hAnsi="Calibri"/>
                    <w:bCs/>
                  </w:rPr>
                </w:pPr>
                <w:r>
                  <w:rPr>
                    <w:rFonts w:ascii="Calibri" w:hAnsi="Calibri"/>
                    <w:bCs/>
                  </w:rPr>
                  <w:t>€</w:t>
                </w:r>
                <w:r w:rsidR="00645411">
                  <w:rPr>
                    <w:rFonts w:ascii="Calibri" w:hAnsi="Calibri"/>
                    <w:bCs/>
                  </w:rPr>
                  <w:t>332,917.65</w:t>
                </w:r>
              </w:p>
            </w:tc>
            <w:tc>
              <w:tcPr>
                <w:tcW w:w="1785" w:type="dxa"/>
                <w:tcBorders>
                  <w:top w:val="single" w:sz="6" w:space="0" w:color="auto"/>
                  <w:left w:val="single" w:sz="6" w:space="0" w:color="auto"/>
                  <w:bottom w:val="single" w:sz="6" w:space="0" w:color="auto"/>
                  <w:right w:val="single" w:sz="6" w:space="0" w:color="auto"/>
                </w:tcBorders>
              </w:tcPr>
              <w:p w14:paraId="5F46C82D" w14:textId="12DD1E46" w:rsidR="00C37B1A" w:rsidRDefault="008C40A4" w:rsidP="00C37B1A">
                <w:pPr>
                  <w:rPr>
                    <w:rFonts w:ascii="Calibri" w:hAnsi="Calibri"/>
                    <w:bCs/>
                  </w:rPr>
                </w:pPr>
                <w:r>
                  <w:rPr>
                    <w:rFonts w:ascii="Calibri" w:hAnsi="Calibri"/>
                    <w:bCs/>
                  </w:rPr>
                  <w:t>€</w:t>
                </w:r>
                <w:r w:rsidR="00645411">
                  <w:rPr>
                    <w:rFonts w:ascii="Calibri" w:hAnsi="Calibri"/>
                    <w:bCs/>
                  </w:rPr>
                  <w:t>82,000.00</w:t>
                </w:r>
              </w:p>
            </w:tc>
            <w:tc>
              <w:tcPr>
                <w:tcW w:w="1770" w:type="dxa"/>
                <w:tcBorders>
                  <w:top w:val="single" w:sz="6" w:space="0" w:color="auto"/>
                  <w:left w:val="single" w:sz="6" w:space="0" w:color="auto"/>
                  <w:bottom w:val="single" w:sz="6" w:space="0" w:color="auto"/>
                  <w:right w:val="single" w:sz="6" w:space="0" w:color="auto"/>
                </w:tcBorders>
              </w:tcPr>
              <w:p w14:paraId="397A4236" w14:textId="1BC62E9D" w:rsidR="00C37B1A" w:rsidRDefault="008C40A4" w:rsidP="00C37B1A">
                <w:pPr>
                  <w:rPr>
                    <w:rFonts w:ascii="Calibri" w:hAnsi="Calibri"/>
                    <w:bCs/>
                  </w:rPr>
                </w:pPr>
                <w:r>
                  <w:rPr>
                    <w:rFonts w:ascii="Calibri" w:hAnsi="Calibri"/>
                    <w:bCs/>
                  </w:rPr>
                  <w:t>€</w:t>
                </w:r>
                <w:r w:rsidR="00645411">
                  <w:rPr>
                    <w:rFonts w:ascii="Calibri" w:hAnsi="Calibri"/>
                    <w:bCs/>
                  </w:rPr>
                  <w:t>24</w:t>
                </w:r>
                <w:r w:rsidR="00DA408F">
                  <w:rPr>
                    <w:rFonts w:ascii="Calibri" w:hAnsi="Calibri"/>
                    <w:bCs/>
                  </w:rPr>
                  <w:t>5</w:t>
                </w:r>
                <w:r w:rsidR="00645411">
                  <w:rPr>
                    <w:rFonts w:ascii="Calibri" w:hAnsi="Calibri"/>
                    <w:bCs/>
                  </w:rPr>
                  <w:t>,917.6</w:t>
                </w:r>
                <w:r w:rsidR="00B2493D">
                  <w:rPr>
                    <w:rFonts w:ascii="Calibri" w:hAnsi="Calibri"/>
                    <w:bCs/>
                  </w:rPr>
                  <w:t>5</w:t>
                </w:r>
              </w:p>
            </w:tc>
            <w:tc>
              <w:tcPr>
                <w:tcW w:w="1890" w:type="dxa"/>
                <w:tcBorders>
                  <w:top w:val="single" w:sz="6" w:space="0" w:color="auto"/>
                  <w:left w:val="single" w:sz="6" w:space="0" w:color="auto"/>
                  <w:bottom w:val="single" w:sz="6" w:space="0" w:color="auto"/>
                  <w:right w:val="single" w:sz="6" w:space="0" w:color="auto"/>
                </w:tcBorders>
              </w:tcPr>
              <w:p w14:paraId="224ADF9F" w14:textId="174092CD" w:rsidR="00C37B1A" w:rsidRDefault="008C40A4" w:rsidP="00C37B1A">
                <w:pPr>
                  <w:rPr>
                    <w:rFonts w:ascii="Calibri" w:hAnsi="Calibri"/>
                    <w:bCs/>
                  </w:rPr>
                </w:pPr>
                <w:r>
                  <w:rPr>
                    <w:rFonts w:ascii="Calibri" w:hAnsi="Calibri"/>
                    <w:bCs/>
                  </w:rPr>
                  <w:t>€</w:t>
                </w:r>
                <w:r w:rsidR="00C37B1A" w:rsidRPr="00ED1C15">
                  <w:rPr>
                    <w:rFonts w:ascii="Calibri" w:hAnsi="Calibri"/>
                    <w:bCs/>
                  </w:rPr>
                  <w:t>5,000.00</w:t>
                </w:r>
              </w:p>
            </w:tc>
          </w:tr>
          <w:tr w:rsidR="00C37B1A" w:rsidRPr="002D7B6E" w14:paraId="58E52C3E" w14:textId="77777777" w:rsidTr="00491E9F">
            <w:trPr>
              <w:trHeight w:val="300"/>
            </w:trPr>
            <w:tc>
              <w:tcPr>
                <w:tcW w:w="1785" w:type="dxa"/>
                <w:tcBorders>
                  <w:top w:val="single" w:sz="6" w:space="0" w:color="auto"/>
                  <w:left w:val="single" w:sz="6" w:space="0" w:color="auto"/>
                  <w:bottom w:val="single" w:sz="6" w:space="0" w:color="auto"/>
                  <w:right w:val="single" w:sz="6" w:space="0" w:color="auto"/>
                </w:tcBorders>
              </w:tcPr>
              <w:p w14:paraId="732A7F8E" w14:textId="628FBAAB" w:rsidR="00C37B1A" w:rsidRDefault="00C37B1A" w:rsidP="00C37B1A">
                <w:pPr>
                  <w:rPr>
                    <w:rFonts w:ascii="Calibri" w:hAnsi="Calibri"/>
                    <w:bCs/>
                  </w:rPr>
                </w:pPr>
                <w:r>
                  <w:rPr>
                    <w:rFonts w:ascii="Calibri" w:hAnsi="Calibri"/>
                    <w:bCs/>
                  </w:rPr>
                  <w:t>2024/2025</w:t>
                </w:r>
              </w:p>
            </w:tc>
            <w:tc>
              <w:tcPr>
                <w:tcW w:w="1770" w:type="dxa"/>
                <w:tcBorders>
                  <w:top w:val="single" w:sz="6" w:space="0" w:color="auto"/>
                  <w:left w:val="single" w:sz="6" w:space="0" w:color="auto"/>
                  <w:bottom w:val="single" w:sz="6" w:space="0" w:color="auto"/>
                  <w:right w:val="single" w:sz="6" w:space="0" w:color="auto"/>
                </w:tcBorders>
              </w:tcPr>
              <w:p w14:paraId="406C6BB0" w14:textId="2B35A6F3" w:rsidR="00C37B1A" w:rsidRDefault="008C40A4" w:rsidP="00C37B1A">
                <w:pPr>
                  <w:rPr>
                    <w:rFonts w:ascii="Calibri" w:hAnsi="Calibri"/>
                    <w:bCs/>
                  </w:rPr>
                </w:pPr>
                <w:r>
                  <w:rPr>
                    <w:rFonts w:ascii="Calibri" w:hAnsi="Calibri"/>
                    <w:bCs/>
                  </w:rPr>
                  <w:t>€</w:t>
                </w:r>
                <w:r w:rsidR="00B2493D">
                  <w:rPr>
                    <w:rFonts w:ascii="Calibri" w:hAnsi="Calibri"/>
                    <w:bCs/>
                  </w:rPr>
                  <w:t>324,507.04</w:t>
                </w:r>
              </w:p>
            </w:tc>
            <w:tc>
              <w:tcPr>
                <w:tcW w:w="1785" w:type="dxa"/>
                <w:tcBorders>
                  <w:top w:val="single" w:sz="6" w:space="0" w:color="auto"/>
                  <w:left w:val="single" w:sz="6" w:space="0" w:color="auto"/>
                  <w:bottom w:val="single" w:sz="6" w:space="0" w:color="auto"/>
                  <w:right w:val="single" w:sz="6" w:space="0" w:color="auto"/>
                </w:tcBorders>
              </w:tcPr>
              <w:p w14:paraId="1A6C1795" w14:textId="15205A5F" w:rsidR="00C37B1A" w:rsidRDefault="008C40A4" w:rsidP="00C37B1A">
                <w:pPr>
                  <w:rPr>
                    <w:rFonts w:ascii="Calibri" w:hAnsi="Calibri"/>
                    <w:bCs/>
                  </w:rPr>
                </w:pPr>
                <w:r>
                  <w:rPr>
                    <w:rFonts w:ascii="Calibri" w:hAnsi="Calibri"/>
                    <w:bCs/>
                  </w:rPr>
                  <w:t>€</w:t>
                </w:r>
                <w:r w:rsidR="00B2493D">
                  <w:rPr>
                    <w:rFonts w:ascii="Calibri" w:hAnsi="Calibri"/>
                    <w:bCs/>
                  </w:rPr>
                  <w:t>76,000.00</w:t>
                </w:r>
              </w:p>
            </w:tc>
            <w:tc>
              <w:tcPr>
                <w:tcW w:w="1770" w:type="dxa"/>
                <w:tcBorders>
                  <w:top w:val="single" w:sz="6" w:space="0" w:color="auto"/>
                  <w:left w:val="single" w:sz="6" w:space="0" w:color="auto"/>
                  <w:bottom w:val="single" w:sz="6" w:space="0" w:color="auto"/>
                  <w:right w:val="single" w:sz="6" w:space="0" w:color="auto"/>
                </w:tcBorders>
              </w:tcPr>
              <w:p w14:paraId="3FD15E09" w14:textId="6474FD6E" w:rsidR="00C37B1A" w:rsidRDefault="008C40A4" w:rsidP="00C37B1A">
                <w:pPr>
                  <w:rPr>
                    <w:rFonts w:ascii="Calibri" w:hAnsi="Calibri"/>
                    <w:bCs/>
                  </w:rPr>
                </w:pPr>
                <w:r>
                  <w:rPr>
                    <w:rFonts w:ascii="Calibri" w:hAnsi="Calibri"/>
                    <w:bCs/>
                  </w:rPr>
                  <w:t>€</w:t>
                </w:r>
                <w:r w:rsidR="00B2493D">
                  <w:rPr>
                    <w:rFonts w:ascii="Calibri" w:hAnsi="Calibri"/>
                    <w:bCs/>
                  </w:rPr>
                  <w:t>243,507.04</w:t>
                </w:r>
              </w:p>
            </w:tc>
            <w:tc>
              <w:tcPr>
                <w:tcW w:w="1890" w:type="dxa"/>
                <w:tcBorders>
                  <w:top w:val="single" w:sz="6" w:space="0" w:color="auto"/>
                  <w:left w:val="single" w:sz="6" w:space="0" w:color="auto"/>
                  <w:bottom w:val="single" w:sz="6" w:space="0" w:color="auto"/>
                  <w:right w:val="single" w:sz="6" w:space="0" w:color="auto"/>
                </w:tcBorders>
              </w:tcPr>
              <w:p w14:paraId="5E114DDE" w14:textId="70883719" w:rsidR="00C37B1A" w:rsidRDefault="008C40A4" w:rsidP="00C37B1A">
                <w:pPr>
                  <w:rPr>
                    <w:rFonts w:ascii="Calibri" w:hAnsi="Calibri"/>
                    <w:bCs/>
                  </w:rPr>
                </w:pPr>
                <w:r>
                  <w:rPr>
                    <w:rFonts w:ascii="Calibri" w:hAnsi="Calibri"/>
                    <w:bCs/>
                  </w:rPr>
                  <w:t>€</w:t>
                </w:r>
                <w:r w:rsidR="00C37B1A" w:rsidRPr="00ED1C15">
                  <w:rPr>
                    <w:rFonts w:ascii="Calibri" w:hAnsi="Calibri"/>
                    <w:bCs/>
                  </w:rPr>
                  <w:t>5,000.00</w:t>
                </w:r>
              </w:p>
            </w:tc>
          </w:tr>
        </w:tbl>
        <w:p w14:paraId="476CCCA2" w14:textId="522C72BF" w:rsidR="002D7B6E" w:rsidRDefault="002D7B6E" w:rsidP="002D7B6E">
          <w:pPr>
            <w:rPr>
              <w:rFonts w:ascii="Calibri" w:hAnsi="Calibri"/>
              <w:bCs/>
            </w:rPr>
          </w:pPr>
          <w:r w:rsidRPr="002D7B6E">
            <w:rPr>
              <w:rFonts w:ascii="Calibri" w:hAnsi="Calibri"/>
              <w:bCs/>
              <w:lang w:val="en-GB"/>
            </w:rPr>
            <w:t>The school estimates that the value of the contract would be </w:t>
          </w:r>
          <w:r w:rsidRPr="003A7CF6">
            <w:rPr>
              <w:rFonts w:ascii="Calibri" w:hAnsi="Calibri"/>
              <w:bCs/>
              <w:lang w:val="en-GB"/>
            </w:rPr>
            <w:t>approximately €</w:t>
          </w:r>
          <w:r w:rsidR="001C12B8" w:rsidRPr="003A7CF6">
            <w:rPr>
              <w:rFonts w:ascii="Calibri" w:hAnsi="Calibri"/>
              <w:bCs/>
              <w:lang w:val="en-GB"/>
            </w:rPr>
            <w:t>375</w:t>
          </w:r>
          <w:r w:rsidR="00C7489A" w:rsidRPr="003A7CF6">
            <w:rPr>
              <w:rFonts w:ascii="Calibri" w:hAnsi="Calibri"/>
              <w:bCs/>
              <w:lang w:val="en-GB"/>
            </w:rPr>
            <w:t>,000</w:t>
          </w:r>
          <w:r w:rsidR="00C7489A">
            <w:rPr>
              <w:rFonts w:ascii="Calibri" w:hAnsi="Calibri"/>
              <w:bCs/>
              <w:lang w:val="en-GB"/>
            </w:rPr>
            <w:t xml:space="preserve"> per</w:t>
          </w:r>
          <w:r w:rsidRPr="008C40A4">
            <w:rPr>
              <w:rFonts w:ascii="Calibri" w:hAnsi="Calibri"/>
              <w:bCs/>
              <w:lang w:val="en-GB"/>
            </w:rPr>
            <w:t> annum for school meal funding, but this figure is provided strictly for indicative purposes only.</w:t>
          </w:r>
          <w:r w:rsidRPr="008C40A4">
            <w:rPr>
              <w:rFonts w:ascii="Calibri" w:hAnsi="Calibri"/>
              <w:bCs/>
            </w:rPr>
            <w:t> </w:t>
          </w:r>
          <w:r w:rsidRPr="002D7B6E">
            <w:rPr>
              <w:rFonts w:ascii="Calibri" w:hAnsi="Calibri"/>
              <w:bCs/>
            </w:rPr>
            <w:t> </w:t>
          </w:r>
        </w:p>
        <w:p w14:paraId="5D0E1456" w14:textId="77777777" w:rsidR="00D31306" w:rsidRPr="00C7489A" w:rsidRDefault="00D31306" w:rsidP="00C7489A">
          <w:pPr>
            <w:pStyle w:val="NoSpacing"/>
            <w:rPr>
              <w:b/>
              <w:bCs/>
            </w:rPr>
          </w:pPr>
          <w:r w:rsidRPr="00C7489A">
            <w:rPr>
              <w:b/>
              <w:bCs/>
            </w:rPr>
            <w:lastRenderedPageBreak/>
            <w:t>Financial Arrangements </w:t>
          </w:r>
        </w:p>
        <w:p w14:paraId="002F1012" w14:textId="77777777" w:rsidR="00D31306" w:rsidRDefault="00D31306" w:rsidP="00C7489A">
          <w:pPr>
            <w:pStyle w:val="NoSpacing"/>
          </w:pPr>
          <w:r w:rsidRPr="00D31306">
            <w:t>To receive the subsidy for student meals, invoices shall be submitted by the successful tenderer </w:t>
          </w:r>
          <w:proofErr w:type="gramStart"/>
          <w:r w:rsidRPr="00D31306">
            <w:t>on a monthly basis</w:t>
          </w:r>
          <w:proofErr w:type="gramEnd"/>
          <w:r w:rsidRPr="00D31306">
            <w:t xml:space="preserve">.  Ideally the school requires evidence of the number of lunches ordered v lunches collected under the school meals </w:t>
          </w:r>
          <w:proofErr w:type="spellStart"/>
          <w:r w:rsidRPr="00D31306">
            <w:t>programme</w:t>
          </w:r>
          <w:proofErr w:type="spellEnd"/>
          <w:r w:rsidRPr="00D31306">
            <w:t xml:space="preserve"> and this should be provided electronically through the cashless system.   All transactions should be accurately recorded, and the successful tenderer will be responsible for the preparation of monthly sales and reconciliation reports and for their timely presentation to the school.  </w:t>
          </w:r>
        </w:p>
        <w:p w14:paraId="7AA1C18C" w14:textId="77777777" w:rsidR="00C7489A" w:rsidRPr="00D31306" w:rsidRDefault="00C7489A" w:rsidP="00C7489A">
          <w:pPr>
            <w:pStyle w:val="NoSpacing"/>
          </w:pPr>
        </w:p>
        <w:p w14:paraId="03DE5FF4" w14:textId="13FBE468" w:rsidR="00D31306" w:rsidRPr="00D31306" w:rsidRDefault="00D31306" w:rsidP="00491E9F">
          <w:pPr>
            <w:jc w:val="both"/>
            <w:rPr>
              <w:rFonts w:ascii="Calibri" w:hAnsi="Calibri"/>
              <w:bCs/>
            </w:rPr>
          </w:pPr>
          <w:r w:rsidRPr="00D31306">
            <w:rPr>
              <w:rFonts w:ascii="Calibri" w:hAnsi="Calibri"/>
              <w:bCs/>
              <w:lang w:val="en-GB"/>
            </w:rPr>
            <w:t>In relation to providing service for school events such as meetings, etc. an invoicing system for such events would be agreed with the School Principal/School Meals Co-ordinator with invoices to be paid by the school in accordance with LMETB accounts procedures and the Late Payment and Commercial Transactions Regulations.</w:t>
          </w:r>
          <w:r w:rsidRPr="00D31306">
            <w:rPr>
              <w:rFonts w:ascii="Calibri" w:hAnsi="Calibri"/>
              <w:bCs/>
            </w:rPr>
            <w:t>  </w:t>
          </w:r>
        </w:p>
        <w:p w14:paraId="63A511BD" w14:textId="2B031B87" w:rsidR="00D31306" w:rsidRPr="00D31306" w:rsidRDefault="00D31306" w:rsidP="00491E9F">
          <w:pPr>
            <w:jc w:val="both"/>
            <w:rPr>
              <w:rFonts w:ascii="Calibri" w:hAnsi="Calibri"/>
              <w:bCs/>
            </w:rPr>
          </w:pPr>
          <w:r w:rsidRPr="00D31306">
            <w:rPr>
              <w:rFonts w:ascii="Calibri" w:hAnsi="Calibri"/>
              <w:bCs/>
              <w:lang w:val="en-GB"/>
            </w:rPr>
            <w:t>The service provider will be responsible, as account holders, for settlement of all other costs for providing the service.</w:t>
          </w:r>
          <w:r w:rsidRPr="00D31306">
            <w:rPr>
              <w:rFonts w:ascii="Calibri" w:hAnsi="Calibri"/>
              <w:bCs/>
            </w:rPr>
            <w:t>  </w:t>
          </w:r>
        </w:p>
        <w:p w14:paraId="63815E98" w14:textId="433AE77E" w:rsidR="00D31306" w:rsidRPr="00D31306" w:rsidRDefault="00D31306" w:rsidP="00491E9F">
          <w:pPr>
            <w:jc w:val="both"/>
            <w:rPr>
              <w:rFonts w:ascii="Calibri" w:hAnsi="Calibri"/>
              <w:bCs/>
            </w:rPr>
          </w:pPr>
          <w:r w:rsidRPr="00D31306">
            <w:rPr>
              <w:rFonts w:ascii="Calibri" w:hAnsi="Calibri"/>
              <w:bCs/>
              <w:lang w:val="en-GB"/>
            </w:rPr>
            <w:t>Tenderers are asked to make a concession payment to the Contracting Authority.  Your proposal should state how much you are offering per week. </w:t>
          </w:r>
          <w:r w:rsidRPr="00D31306">
            <w:rPr>
              <w:rFonts w:ascii="Calibri" w:hAnsi="Calibri"/>
              <w:bCs/>
            </w:rPr>
            <w:t>This contribution will cover the costs of school utilities applicable to the provision of catering service on the premises and is at the discretion of the successful tenderer and is payable per week to the Contracting Authority.  </w:t>
          </w:r>
        </w:p>
        <w:p w14:paraId="7516E03B" w14:textId="0069FAC5" w:rsidR="00D31306" w:rsidRPr="00D31306" w:rsidRDefault="00D31306" w:rsidP="00491E9F">
          <w:pPr>
            <w:jc w:val="both"/>
            <w:rPr>
              <w:rFonts w:ascii="Calibri" w:hAnsi="Calibri"/>
              <w:bCs/>
            </w:rPr>
          </w:pPr>
          <w:r w:rsidRPr="00D31306">
            <w:rPr>
              <w:rFonts w:ascii="Calibri" w:hAnsi="Calibri"/>
              <w:bCs/>
              <w:lang w:val="en-GB"/>
            </w:rPr>
            <w:t>The schools operate for 33 weeks in addition to approximately 13 days for State Examinations</w:t>
          </w:r>
          <w:r w:rsidR="00857501">
            <w:rPr>
              <w:rFonts w:ascii="Calibri" w:hAnsi="Calibri"/>
              <w:bCs/>
              <w:lang w:val="en-GB"/>
            </w:rPr>
            <w:t xml:space="preserve"> if required</w:t>
          </w:r>
          <w:r w:rsidRPr="00D31306">
            <w:rPr>
              <w:rFonts w:ascii="Calibri" w:hAnsi="Calibri"/>
              <w:bCs/>
              <w:lang w:val="en-GB"/>
            </w:rPr>
            <w:t>.  The successful tenderer will be provided with a detailed school calendar from the school directly following appointment.  </w:t>
          </w:r>
          <w:r w:rsidRPr="00D31306">
            <w:rPr>
              <w:rFonts w:ascii="Calibri" w:hAnsi="Calibri"/>
              <w:b/>
              <w:bCs/>
              <w:lang w:val="en-GB"/>
            </w:rPr>
            <w:t> </w:t>
          </w:r>
          <w:r w:rsidRPr="00D31306">
            <w:rPr>
              <w:rFonts w:ascii="Calibri" w:hAnsi="Calibri"/>
              <w:bCs/>
              <w:lang w:val="en-GB"/>
            </w:rPr>
            <w:t>The rent of the serving area will be per service week and must be paid on receipt of an invoice from LMETB.  The agreed annual figure will not be subject to reduction due to student absences, exam periods, or school closures within the 33 operating weeks.</w:t>
          </w:r>
          <w:r w:rsidRPr="00D31306">
            <w:rPr>
              <w:rFonts w:ascii="Calibri" w:hAnsi="Calibri"/>
              <w:bCs/>
            </w:rPr>
            <w:t>  </w:t>
          </w:r>
        </w:p>
        <w:p w14:paraId="2148E611" w14:textId="15056536" w:rsidR="00D31306" w:rsidRPr="00D31306" w:rsidRDefault="00D31306" w:rsidP="00491E9F">
          <w:pPr>
            <w:jc w:val="both"/>
            <w:rPr>
              <w:rFonts w:ascii="Calibri" w:hAnsi="Calibri"/>
              <w:bCs/>
            </w:rPr>
          </w:pPr>
          <w:r w:rsidRPr="00D31306">
            <w:rPr>
              <w:rFonts w:ascii="Calibri" w:hAnsi="Calibri"/>
              <w:b/>
              <w:bCs/>
              <w:lang w:val="en-GB"/>
            </w:rPr>
            <w:t>All income derived from cash sales in the canteen will be the sole prerogative of the concessionaire. </w:t>
          </w:r>
          <w:r w:rsidRPr="00D31306">
            <w:rPr>
              <w:rFonts w:ascii="Calibri" w:hAnsi="Calibri"/>
              <w:bCs/>
            </w:rPr>
            <w:t>  </w:t>
          </w:r>
        </w:p>
        <w:p w14:paraId="430B5AB5" w14:textId="77777777" w:rsidR="00D31306" w:rsidRPr="00D31306" w:rsidRDefault="00D31306" w:rsidP="00491E9F">
          <w:pPr>
            <w:jc w:val="both"/>
            <w:rPr>
              <w:rFonts w:ascii="Calibri" w:hAnsi="Calibri"/>
              <w:bCs/>
            </w:rPr>
          </w:pPr>
          <w:r w:rsidRPr="00D31306">
            <w:rPr>
              <w:rFonts w:ascii="Calibri" w:hAnsi="Calibri"/>
              <w:b/>
              <w:bCs/>
              <w:lang w:val="en-GB"/>
            </w:rPr>
            <w:t>Accounts and Records – School Meals Programme</w:t>
          </w:r>
          <w:r w:rsidRPr="00D31306">
            <w:rPr>
              <w:rFonts w:ascii="Calibri" w:hAnsi="Calibri"/>
              <w:b/>
              <w:bCs/>
            </w:rPr>
            <w:t> </w:t>
          </w:r>
          <w:r w:rsidRPr="00D31306">
            <w:rPr>
              <w:rFonts w:ascii="Calibri" w:hAnsi="Calibri"/>
              <w:bCs/>
            </w:rPr>
            <w:t> </w:t>
          </w:r>
        </w:p>
        <w:p w14:paraId="25A3B2DD" w14:textId="77777777" w:rsidR="00D31306" w:rsidRPr="00D31306" w:rsidRDefault="00D31306" w:rsidP="00D21E4F">
          <w:pPr>
            <w:numPr>
              <w:ilvl w:val="0"/>
              <w:numId w:val="48"/>
            </w:numPr>
            <w:jc w:val="both"/>
            <w:rPr>
              <w:rFonts w:ascii="Calibri" w:hAnsi="Calibri"/>
              <w:bCs/>
            </w:rPr>
          </w:pPr>
          <w:r w:rsidRPr="00D31306">
            <w:rPr>
              <w:rFonts w:ascii="Calibri" w:hAnsi="Calibri"/>
              <w:bCs/>
              <w:lang w:val="en-GB"/>
            </w:rPr>
            <w:t>LMETB shall maintain records of all Payments and Receipts and all supporting documentation in respect of funding and operation of the School Meals Programme.</w:t>
          </w:r>
          <w:r w:rsidRPr="00D31306">
            <w:rPr>
              <w:rFonts w:ascii="Calibri" w:hAnsi="Calibri"/>
              <w:bCs/>
            </w:rPr>
            <w:t>  </w:t>
          </w:r>
        </w:p>
        <w:p w14:paraId="14118B59" w14:textId="77777777" w:rsidR="00D31306" w:rsidRPr="00D31306" w:rsidRDefault="00D31306" w:rsidP="00D21E4F">
          <w:pPr>
            <w:numPr>
              <w:ilvl w:val="0"/>
              <w:numId w:val="49"/>
            </w:numPr>
            <w:jc w:val="both"/>
            <w:rPr>
              <w:rFonts w:ascii="Calibri" w:hAnsi="Calibri"/>
              <w:bCs/>
            </w:rPr>
          </w:pPr>
          <w:r w:rsidRPr="00D31306">
            <w:rPr>
              <w:rFonts w:ascii="Calibri" w:hAnsi="Calibri"/>
              <w:bCs/>
              <w:lang w:val="en-GB"/>
            </w:rPr>
            <w:t>The successful Tenderer must keep a daily record of all students receiving food under this scheme, including details of the meals supplied to them.</w:t>
          </w:r>
          <w:r w:rsidRPr="00D31306">
            <w:rPr>
              <w:rFonts w:ascii="Calibri" w:hAnsi="Calibri"/>
              <w:bCs/>
            </w:rPr>
            <w:t>  </w:t>
          </w:r>
        </w:p>
        <w:p w14:paraId="3EA0B93D" w14:textId="10EEB2FF" w:rsidR="00D31306" w:rsidRPr="00D31306" w:rsidRDefault="00D31306" w:rsidP="00491E9F">
          <w:pPr>
            <w:jc w:val="both"/>
            <w:rPr>
              <w:rFonts w:ascii="Calibri" w:hAnsi="Calibri"/>
              <w:bCs/>
            </w:rPr>
          </w:pPr>
          <w:r w:rsidRPr="00D31306">
            <w:rPr>
              <w:rFonts w:ascii="Calibri" w:hAnsi="Calibri"/>
              <w:bCs/>
            </w:rPr>
            <w:t> </w:t>
          </w:r>
          <w:r w:rsidRPr="00D31306">
            <w:rPr>
              <w:rFonts w:ascii="Calibri" w:hAnsi="Calibri"/>
              <w:b/>
              <w:bCs/>
              <w:lang w:val="en-GB"/>
            </w:rPr>
            <w:t>Monthly Usage Report</w:t>
          </w:r>
          <w:r w:rsidRPr="00D31306">
            <w:rPr>
              <w:rFonts w:ascii="Calibri" w:hAnsi="Calibri"/>
              <w:b/>
              <w:bCs/>
            </w:rPr>
            <w:t> </w:t>
          </w:r>
          <w:r w:rsidRPr="00D31306">
            <w:rPr>
              <w:rFonts w:ascii="Calibri" w:hAnsi="Calibri"/>
              <w:bCs/>
            </w:rPr>
            <w:t> </w:t>
          </w:r>
        </w:p>
        <w:p w14:paraId="775F18CB" w14:textId="474707A8" w:rsidR="00CC4115" w:rsidRPr="00CC4115" w:rsidRDefault="00D31306" w:rsidP="00491E9F">
          <w:pPr>
            <w:jc w:val="both"/>
            <w:rPr>
              <w:rFonts w:ascii="Calibri" w:hAnsi="Calibri"/>
              <w:bCs/>
            </w:rPr>
          </w:pPr>
          <w:r w:rsidRPr="00D31306">
            <w:rPr>
              <w:rFonts w:ascii="Calibri" w:hAnsi="Calibri"/>
              <w:bCs/>
              <w:lang w:val="en-GB"/>
            </w:rPr>
            <w:t>The successful tenderer must provide LMETB in addition to School Management, details of monthly usage of the canteen including information such as all meals purchased in relevant categories but not limited to same.  The successful tenderer will be required to submit an annual report on Menus, Pricing and Volume uptake.  It is also a requirement that the tenderer provides the Economic Value of this Concession Contract in monthly and yearly figures.  </w:t>
          </w:r>
          <w:r w:rsidRPr="00D31306">
            <w:rPr>
              <w:rFonts w:ascii="Calibri" w:hAnsi="Calibri"/>
              <w:bCs/>
            </w:rPr>
            <w:t> </w:t>
          </w:r>
        </w:p>
      </w:sdtContent>
    </w:sdt>
    <w:p w14:paraId="2370AB98" w14:textId="585B2AA0" w:rsidR="004D359B" w:rsidRPr="00406C57" w:rsidRDefault="00515B60" w:rsidP="00406C57">
      <w:pPr>
        <w:pStyle w:val="Heading3"/>
      </w:pPr>
      <w:bookmarkStart w:id="36" w:name="_Toc490827492"/>
      <w:bookmarkStart w:id="37" w:name="_Toc232585420"/>
      <w:r w:rsidRPr="001E7D31">
        <w:t>Application of Variants</w:t>
      </w:r>
      <w:bookmarkEnd w:id="36"/>
      <w:bookmarkEnd w:id="37"/>
      <w:r w:rsidRPr="001E7D31">
        <w:t xml:space="preserve"> </w:t>
      </w:r>
    </w:p>
    <w:p w14:paraId="24FF4DA2" w14:textId="2C2FB6E3" w:rsidR="00515B60" w:rsidRPr="00762A23" w:rsidRDefault="00515B60" w:rsidP="00515B60">
      <w:pPr>
        <w:spacing w:after="0" w:line="240" w:lineRule="auto"/>
        <w:jc w:val="both"/>
        <w:rPr>
          <w:rFonts w:asciiTheme="minorHAnsi" w:hAnsiTheme="minorHAnsi" w:cstheme="minorHAnsi"/>
        </w:rPr>
      </w:pPr>
      <w:r w:rsidRPr="00762A23">
        <w:rPr>
          <w:rFonts w:asciiTheme="minorHAnsi" w:hAnsiTheme="minorHAnsi" w:cstheme="minorHAnsi"/>
        </w:rPr>
        <w:t xml:space="preserve">Where variant offers are acceptable under the terms of this tender competition, tenderers must note that they must comply with the minimum requirements laid down in the specification.  The </w:t>
      </w:r>
      <w:r w:rsidRPr="00762A23">
        <w:rPr>
          <w:rFonts w:asciiTheme="minorHAnsi" w:hAnsiTheme="minorHAnsi" w:cstheme="minorHAnsi"/>
        </w:rPr>
        <w:lastRenderedPageBreak/>
        <w:t xml:space="preserve">Contracting Authority is open to looking at alternative methods of delivery of the contract under the variant rule. </w:t>
      </w:r>
    </w:p>
    <w:p w14:paraId="294AE4C3" w14:textId="38E23FFC" w:rsidR="00515B60" w:rsidRPr="00762A23" w:rsidRDefault="00515B60" w:rsidP="00515B60">
      <w:pPr>
        <w:spacing w:after="0" w:line="240" w:lineRule="auto"/>
        <w:jc w:val="both"/>
        <w:rPr>
          <w:rFonts w:asciiTheme="minorHAnsi" w:hAnsiTheme="minorHAnsi" w:cstheme="minorHAnsi"/>
          <w:b/>
        </w:rPr>
      </w:pPr>
    </w:p>
    <w:p w14:paraId="05098EC4" w14:textId="7F5D4917" w:rsidR="00515B60" w:rsidRPr="00762A23" w:rsidRDefault="00515B60" w:rsidP="001E7D31">
      <w:pPr>
        <w:pStyle w:val="Heading3"/>
      </w:pPr>
      <w:bookmarkStart w:id="38" w:name="_Toc490827493"/>
      <w:bookmarkStart w:id="39" w:name="_Toc232585421"/>
      <w:r w:rsidRPr="00762A23">
        <w:t>Delivery Locations</w:t>
      </w:r>
      <w:bookmarkEnd w:id="38"/>
      <w:bookmarkEnd w:id="39"/>
    </w:p>
    <w:p w14:paraId="5AB69E1D" w14:textId="20371293" w:rsidR="00515B60" w:rsidRPr="00762A23" w:rsidRDefault="00515B60" w:rsidP="00515B60">
      <w:pPr>
        <w:rPr>
          <w:rFonts w:asciiTheme="minorHAnsi" w:hAnsiTheme="minorHAnsi" w:cstheme="minorHAnsi"/>
          <w:color w:val="000000"/>
        </w:rPr>
      </w:pPr>
      <w:r w:rsidRPr="00762A23">
        <w:rPr>
          <w:rFonts w:asciiTheme="minorHAnsi" w:hAnsiTheme="minorHAnsi" w:cstheme="minorHAnsi"/>
          <w:color w:val="000000"/>
        </w:rPr>
        <w:t>Delivery</w:t>
      </w:r>
      <w:r w:rsidR="00F15536">
        <w:rPr>
          <w:rFonts w:asciiTheme="minorHAnsi" w:hAnsiTheme="minorHAnsi" w:cstheme="minorHAnsi"/>
          <w:color w:val="000000"/>
        </w:rPr>
        <w:t xml:space="preserve"> of service will be to </w:t>
      </w:r>
      <w:r w:rsidR="004266AF">
        <w:rPr>
          <w:rFonts w:asciiTheme="minorHAnsi" w:hAnsiTheme="minorHAnsi" w:cstheme="minorHAnsi"/>
          <w:color w:val="000000"/>
        </w:rPr>
        <w:t>Scoil Uí Mhuirí, Dunleer, Co. Louth A92 FY96</w:t>
      </w:r>
      <w:r w:rsidR="002A2199">
        <w:rPr>
          <w:rFonts w:asciiTheme="minorHAnsi" w:hAnsiTheme="minorHAnsi" w:cstheme="minorHAnsi"/>
          <w:color w:val="000000"/>
        </w:rPr>
        <w:t>.</w:t>
      </w:r>
    </w:p>
    <w:p w14:paraId="2ADC9F1F" w14:textId="057F9D87" w:rsidR="00515B60" w:rsidRPr="00762A23" w:rsidRDefault="00515B60" w:rsidP="001E7D31">
      <w:pPr>
        <w:pStyle w:val="Heading3"/>
      </w:pPr>
      <w:bookmarkStart w:id="40" w:name="_Toc490827494"/>
      <w:bookmarkStart w:id="41" w:name="_Toc232585422"/>
      <w:r w:rsidRPr="00762A23">
        <w:t>Volumes</w:t>
      </w:r>
      <w:bookmarkEnd w:id="40"/>
      <w:bookmarkEnd w:id="41"/>
    </w:p>
    <w:sdt>
      <w:sdtPr>
        <w:rPr>
          <w:rStyle w:val="IntenseEmphasis"/>
        </w:rPr>
        <w:id w:val="652329451"/>
        <w:placeholder>
          <w:docPart w:val="DefaultPlaceholder_-1854013440"/>
        </w:placeholder>
      </w:sdtPr>
      <w:sdtEndPr>
        <w:rPr>
          <w:rStyle w:val="IntenseEmphasis"/>
          <w:b w:val="0"/>
          <w:bCs/>
          <w:i w:val="0"/>
          <w:iCs w:val="0"/>
          <w:color w:val="auto"/>
        </w:rPr>
      </w:sdtEndPr>
      <w:sdtContent>
        <w:p w14:paraId="2DE84A69" w14:textId="345DBA03" w:rsidR="00515B60" w:rsidRPr="00857501" w:rsidRDefault="00DA7DA6" w:rsidP="00685EAB">
          <w:pPr>
            <w:pStyle w:val="paragraph"/>
            <w:spacing w:before="0" w:beforeAutospacing="0" w:after="0" w:afterAutospacing="0" w:line="276" w:lineRule="auto"/>
            <w:jc w:val="both"/>
            <w:textAlignment w:val="baseline"/>
            <w:rPr>
              <w:rStyle w:val="IntenseEmphasis"/>
              <w:b w:val="0"/>
              <w:bCs/>
              <w:i w:val="0"/>
              <w:iCs w:val="0"/>
              <w:color w:val="auto"/>
            </w:rPr>
          </w:pPr>
          <w:r w:rsidRPr="00685EAB">
            <w:rPr>
              <w:rStyle w:val="IntenseEmphasis"/>
              <w:rFonts w:asciiTheme="minorHAnsi" w:hAnsiTheme="minorHAnsi" w:cstheme="minorHAnsi"/>
              <w:b w:val="0"/>
              <w:bCs/>
              <w:i w:val="0"/>
              <w:iCs w:val="0"/>
              <w:color w:val="auto"/>
            </w:rPr>
            <w:t xml:space="preserve">There are approximately </w:t>
          </w:r>
          <w:r w:rsidR="004266AF" w:rsidRPr="00685EAB">
            <w:rPr>
              <w:rStyle w:val="IntenseEmphasis"/>
              <w:rFonts w:asciiTheme="minorHAnsi" w:hAnsiTheme="minorHAnsi" w:cstheme="minorHAnsi"/>
              <w:b w:val="0"/>
              <w:bCs/>
              <w:i w:val="0"/>
              <w:iCs w:val="0"/>
              <w:color w:val="auto"/>
            </w:rPr>
            <w:t>655</w:t>
          </w:r>
          <w:r w:rsidR="002941EE" w:rsidRPr="00685EAB">
            <w:rPr>
              <w:rStyle w:val="IntenseEmphasis"/>
              <w:rFonts w:asciiTheme="minorHAnsi" w:hAnsiTheme="minorHAnsi" w:cstheme="minorHAnsi"/>
              <w:b w:val="0"/>
              <w:bCs/>
              <w:i w:val="0"/>
              <w:iCs w:val="0"/>
              <w:color w:val="auto"/>
            </w:rPr>
            <w:t xml:space="preserve"> </w:t>
          </w:r>
          <w:r w:rsidR="000F0D40" w:rsidRPr="00685EAB">
            <w:rPr>
              <w:rStyle w:val="IntenseEmphasis"/>
              <w:rFonts w:asciiTheme="minorHAnsi" w:hAnsiTheme="minorHAnsi" w:cstheme="minorHAnsi"/>
              <w:b w:val="0"/>
              <w:bCs/>
              <w:i w:val="0"/>
              <w:iCs w:val="0"/>
              <w:color w:val="auto"/>
            </w:rPr>
            <w:t xml:space="preserve">students and approximately </w:t>
          </w:r>
          <w:r w:rsidR="004266AF" w:rsidRPr="00685EAB">
            <w:rPr>
              <w:rStyle w:val="IntenseEmphasis"/>
              <w:rFonts w:asciiTheme="minorHAnsi" w:hAnsiTheme="minorHAnsi" w:cstheme="minorHAnsi"/>
              <w:b w:val="0"/>
              <w:bCs/>
              <w:i w:val="0"/>
              <w:iCs w:val="0"/>
              <w:color w:val="auto"/>
            </w:rPr>
            <w:t>65</w:t>
          </w:r>
          <w:r w:rsidR="00E01FC4" w:rsidRPr="00685EAB">
            <w:rPr>
              <w:rStyle w:val="IntenseEmphasis"/>
              <w:rFonts w:asciiTheme="minorHAnsi" w:hAnsiTheme="minorHAnsi" w:cstheme="minorHAnsi"/>
              <w:b w:val="0"/>
              <w:bCs/>
              <w:i w:val="0"/>
              <w:iCs w:val="0"/>
              <w:color w:val="auto"/>
            </w:rPr>
            <w:t xml:space="preserve"> </w:t>
          </w:r>
          <w:r w:rsidR="00743EF5" w:rsidRPr="00685EAB">
            <w:rPr>
              <w:rStyle w:val="IntenseEmphasis"/>
              <w:rFonts w:asciiTheme="minorHAnsi" w:hAnsiTheme="minorHAnsi" w:cstheme="minorHAnsi"/>
              <w:b w:val="0"/>
              <w:bCs/>
              <w:i w:val="0"/>
              <w:iCs w:val="0"/>
              <w:color w:val="auto"/>
            </w:rPr>
            <w:t xml:space="preserve">staff on campus. It is anticipated that approximately </w:t>
          </w:r>
          <w:r w:rsidR="00E01FC4" w:rsidRPr="00685EAB">
            <w:rPr>
              <w:rStyle w:val="IntenseEmphasis"/>
              <w:rFonts w:asciiTheme="minorHAnsi" w:hAnsiTheme="minorHAnsi" w:cstheme="minorHAnsi"/>
              <w:b w:val="0"/>
              <w:bCs/>
              <w:i w:val="0"/>
              <w:iCs w:val="0"/>
              <w:color w:val="auto"/>
            </w:rPr>
            <w:t>655</w:t>
          </w:r>
          <w:r w:rsidR="00C57FE6" w:rsidRPr="00685EAB">
            <w:rPr>
              <w:rStyle w:val="IntenseEmphasis"/>
              <w:rFonts w:asciiTheme="minorHAnsi" w:hAnsiTheme="minorHAnsi" w:cstheme="minorHAnsi"/>
              <w:b w:val="0"/>
              <w:bCs/>
              <w:i w:val="0"/>
              <w:iCs w:val="0"/>
              <w:color w:val="auto"/>
            </w:rPr>
            <w:t xml:space="preserve"> </w:t>
          </w:r>
          <w:r w:rsidR="00792642" w:rsidRPr="00685EAB">
            <w:rPr>
              <w:rStyle w:val="IntenseEmphasis"/>
              <w:rFonts w:asciiTheme="minorHAnsi" w:hAnsiTheme="minorHAnsi" w:cstheme="minorHAnsi"/>
              <w:b w:val="0"/>
              <w:bCs/>
              <w:i w:val="0"/>
              <w:iCs w:val="0"/>
              <w:color w:val="auto"/>
            </w:rPr>
            <w:t>students and some staff will avail of this service, but there is no guarantee as to the numbers who will use the facility.</w:t>
          </w:r>
          <w:r w:rsidR="00AD720A" w:rsidRPr="00685EAB">
            <w:rPr>
              <w:rStyle w:val="IntenseEmphasis"/>
              <w:rFonts w:asciiTheme="minorHAnsi" w:hAnsiTheme="minorHAnsi" w:cstheme="minorHAnsi"/>
              <w:b w:val="0"/>
              <w:bCs/>
              <w:i w:val="0"/>
              <w:iCs w:val="0"/>
              <w:color w:val="auto"/>
            </w:rPr>
            <w:t xml:space="preserve"> </w:t>
          </w:r>
          <w:r w:rsidR="00685EAB" w:rsidRPr="00685EAB">
            <w:rPr>
              <w:rFonts w:asciiTheme="minorHAnsi" w:hAnsiTheme="minorHAnsi" w:cstheme="minorHAnsi"/>
              <w:sz w:val="22"/>
              <w:szCs w:val="22"/>
              <w:lang w:val="en-GB"/>
            </w:rPr>
            <w:t>The canteen can only accommodate seating for 140 people.</w:t>
          </w:r>
        </w:p>
      </w:sdtContent>
    </w:sdt>
    <w:p w14:paraId="437B67CD" w14:textId="315D7271" w:rsidR="00515B60" w:rsidRPr="00762A23" w:rsidRDefault="00515B60" w:rsidP="001E7D31">
      <w:pPr>
        <w:pStyle w:val="Heading3"/>
      </w:pPr>
      <w:bookmarkStart w:id="42" w:name="_Toc490827495"/>
      <w:bookmarkStart w:id="43" w:name="_Toc232585423"/>
      <w:r w:rsidRPr="00762A23">
        <w:t>Pricing</w:t>
      </w:r>
      <w:bookmarkEnd w:id="42"/>
      <w:bookmarkEnd w:id="43"/>
    </w:p>
    <w:sdt>
      <w:sdtPr>
        <w:rPr>
          <w:rFonts w:asciiTheme="minorHAnsi" w:hAnsiTheme="minorHAnsi" w:cstheme="minorHAnsi"/>
          <w:color w:val="FF0000"/>
          <w:highlight w:val="yellow"/>
        </w:rPr>
        <w:id w:val="-88924824"/>
        <w:placeholder>
          <w:docPart w:val="DefaultPlaceholder_-1854013440"/>
        </w:placeholder>
      </w:sdtPr>
      <w:sdtEndPr>
        <w:rPr>
          <w:rFonts w:cstheme="minorBidi"/>
        </w:rPr>
      </w:sdtEndPr>
      <w:sdtContent>
        <w:sdt>
          <w:sdtPr>
            <w:rPr>
              <w:rStyle w:val="IntenseEmphasis"/>
            </w:rPr>
            <w:id w:val="-1691671570"/>
            <w:placeholder>
              <w:docPart w:val="DefaultPlaceholder_-1854013440"/>
            </w:placeholder>
          </w:sdtPr>
          <w:sdtEndPr>
            <w:rPr>
              <w:rStyle w:val="IntenseEmphasis"/>
            </w:rPr>
          </w:sdtEndPr>
          <w:sdtContent>
            <w:p w14:paraId="5D66787E" w14:textId="6FFFA1C5" w:rsidR="0084462F" w:rsidRPr="0084462F" w:rsidRDefault="0084462F" w:rsidP="0084462F">
              <w:pPr>
                <w:jc w:val="both"/>
                <w:rPr>
                  <w:rFonts w:ascii="Calibri" w:hAnsi="Calibri"/>
                  <w:b/>
                  <w:i/>
                  <w:iCs/>
                  <w:color w:val="4F4F00"/>
                </w:rPr>
              </w:pPr>
              <w:r w:rsidRPr="0084462F">
                <w:rPr>
                  <w:rFonts w:asciiTheme="minorHAnsi" w:hAnsiTheme="minorHAnsi" w:cstheme="minorHAnsi"/>
                  <w:lang w:val="en-GB"/>
                </w:rPr>
                <w:t>The successful tenderer shall submit their pricing strategy (subject to consultation) to be approved by LMETB as part of the tender document. </w:t>
              </w:r>
              <w:r w:rsidRPr="0084462F">
                <w:rPr>
                  <w:rFonts w:asciiTheme="minorHAnsi" w:hAnsiTheme="minorHAnsi" w:cstheme="minorHAnsi"/>
                </w:rPr>
                <w:t>  </w:t>
              </w:r>
            </w:p>
            <w:p w14:paraId="30AFF1BE" w14:textId="2A73D35F" w:rsidR="0084462F" w:rsidRPr="0084462F" w:rsidRDefault="0084462F" w:rsidP="0084462F">
              <w:pPr>
                <w:jc w:val="both"/>
                <w:rPr>
                  <w:rFonts w:asciiTheme="minorHAnsi" w:hAnsiTheme="minorHAnsi" w:cstheme="minorHAnsi"/>
                </w:rPr>
              </w:pPr>
              <w:r w:rsidRPr="0084462F">
                <w:rPr>
                  <w:rFonts w:asciiTheme="minorHAnsi" w:hAnsiTheme="minorHAnsi" w:cstheme="minorHAnsi"/>
                </w:rPr>
                <w:t>Ensure the canteen costs are reasonable and that all price points encourage healthy eating and offer good balanced menu with a tight control on the options available to minimise waste and balance the selection available daily. </w:t>
              </w:r>
            </w:p>
            <w:p w14:paraId="2B653E38" w14:textId="664F587B" w:rsidR="0084462F" w:rsidRPr="0084462F" w:rsidRDefault="0084462F" w:rsidP="00515B60">
              <w:pPr>
                <w:jc w:val="both"/>
                <w:rPr>
                  <w:rFonts w:asciiTheme="minorHAnsi" w:hAnsiTheme="minorHAnsi" w:cstheme="minorHAnsi"/>
                </w:rPr>
              </w:pPr>
              <w:r w:rsidRPr="0084462F">
                <w:rPr>
                  <w:rFonts w:asciiTheme="minorHAnsi" w:hAnsiTheme="minorHAnsi" w:cstheme="minorHAnsi"/>
                  <w:lang w:val="en-GB"/>
                </w:rPr>
                <w:t>The successful tenderer must notify the Principal/School Meals Coordinator two weeks in advance of their intention to change their menu prices during the school term and supply the Principal/School Meals Coordinator with the new proposed prices for approval.</w:t>
              </w:r>
              <w:r w:rsidRPr="0084462F">
                <w:rPr>
                  <w:rFonts w:asciiTheme="minorHAnsi" w:hAnsiTheme="minorHAnsi" w:cstheme="minorHAnsi"/>
                </w:rPr>
                <w:t>  </w:t>
              </w:r>
            </w:p>
          </w:sdtContent>
        </w:sdt>
      </w:sdtContent>
    </w:sdt>
    <w:p w14:paraId="4E61CCFA" w14:textId="3F2AC7BF" w:rsidR="00CA43C1" w:rsidRPr="0012663D" w:rsidRDefault="00CA43C1" w:rsidP="001E7D31">
      <w:pPr>
        <w:pStyle w:val="Heading2"/>
      </w:pPr>
      <w:bookmarkStart w:id="44" w:name="_Toc490828170"/>
      <w:bookmarkStart w:id="45" w:name="_Toc490829377"/>
      <w:bookmarkStart w:id="46" w:name="_Toc490828172"/>
      <w:bookmarkStart w:id="47" w:name="_Toc490829379"/>
      <w:bookmarkStart w:id="48" w:name="_Toc490828173"/>
      <w:bookmarkStart w:id="49" w:name="_Toc490829380"/>
      <w:bookmarkStart w:id="50" w:name="_Toc490828174"/>
      <w:bookmarkStart w:id="51" w:name="_Toc490829381"/>
      <w:bookmarkStart w:id="52" w:name="_Toc490828175"/>
      <w:bookmarkStart w:id="53" w:name="_Toc490829382"/>
      <w:bookmarkStart w:id="54" w:name="_Toc490828177"/>
      <w:bookmarkStart w:id="55" w:name="_Toc490829384"/>
      <w:bookmarkStart w:id="56" w:name="_Toc490828178"/>
      <w:bookmarkStart w:id="57" w:name="_Toc490829385"/>
      <w:bookmarkStart w:id="58" w:name="_Toc490828179"/>
      <w:bookmarkStart w:id="59" w:name="_Toc490829386"/>
      <w:bookmarkStart w:id="60" w:name="_Toc490828183"/>
      <w:bookmarkStart w:id="61" w:name="_Toc490829390"/>
      <w:bookmarkStart w:id="62" w:name="_Toc490828184"/>
      <w:bookmarkStart w:id="63" w:name="_Toc490829391"/>
      <w:bookmarkStart w:id="64" w:name="_Toc23258542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12663D">
        <w:t xml:space="preserve">Duration of the </w:t>
      </w:r>
      <w:r w:rsidR="00DE615B" w:rsidRPr="0012663D">
        <w:t>Contract</w:t>
      </w:r>
      <w:bookmarkEnd w:id="64"/>
    </w:p>
    <w:p w14:paraId="3E3CB4B2" w14:textId="13BA9A3E" w:rsidR="00DE615B" w:rsidRPr="0012663D" w:rsidRDefault="00DE615B" w:rsidP="007F4A26">
      <w:pPr>
        <w:rPr>
          <w:rFonts w:asciiTheme="minorHAnsi" w:hAnsiTheme="minorHAnsi" w:cstheme="minorHAnsi"/>
        </w:rPr>
      </w:pPr>
      <w:r w:rsidRPr="0012663D">
        <w:rPr>
          <w:rFonts w:asciiTheme="minorHAnsi" w:hAnsiTheme="minorHAnsi" w:cstheme="minorHAnsi"/>
        </w:rPr>
        <w:t xml:space="preserve">The </w:t>
      </w:r>
      <w:r w:rsidR="00CE1C9C" w:rsidRPr="0012663D">
        <w:rPr>
          <w:rFonts w:asciiTheme="minorHAnsi" w:hAnsiTheme="minorHAnsi" w:cstheme="minorHAnsi"/>
        </w:rPr>
        <w:t>C</w:t>
      </w:r>
      <w:r w:rsidRPr="0012663D">
        <w:rPr>
          <w:rFonts w:asciiTheme="minorHAnsi" w:hAnsiTheme="minorHAnsi" w:cstheme="minorHAnsi"/>
        </w:rPr>
        <w:t xml:space="preserve">ontract will be for a period of </w:t>
      </w:r>
      <w:sdt>
        <w:sdtPr>
          <w:rPr>
            <w:rStyle w:val="IntenseEmphasis"/>
          </w:rPr>
          <w:id w:val="-976063687"/>
          <w:placeholder>
            <w:docPart w:val="DefaultPlaceholder_-1854013440"/>
          </w:placeholder>
        </w:sdtPr>
        <w:sdtEndPr>
          <w:rPr>
            <w:rStyle w:val="IntenseEmphasis"/>
          </w:rPr>
        </w:sdtEndPr>
        <w:sdtContent>
          <w:r w:rsidR="004C77AD" w:rsidRPr="0012663D">
            <w:rPr>
              <w:rStyle w:val="IntenseEmphasis"/>
              <w:b w:val="0"/>
              <w:bCs/>
              <w:i w:val="0"/>
              <w:iCs w:val="0"/>
              <w:color w:val="auto"/>
            </w:rPr>
            <w:t xml:space="preserve">two </w:t>
          </w:r>
          <w:r w:rsidRPr="0012663D">
            <w:rPr>
              <w:rStyle w:val="IntenseEmphasis"/>
              <w:b w:val="0"/>
              <w:bCs/>
              <w:i w:val="0"/>
              <w:iCs w:val="0"/>
              <w:color w:val="auto"/>
            </w:rPr>
            <w:t>[</w:t>
          </w:r>
          <w:r w:rsidR="00526637" w:rsidRPr="0012663D">
            <w:rPr>
              <w:rStyle w:val="IntenseEmphasis"/>
              <w:b w:val="0"/>
              <w:bCs/>
              <w:i w:val="0"/>
              <w:iCs w:val="0"/>
              <w:color w:val="auto"/>
            </w:rPr>
            <w:t>2</w:t>
          </w:r>
          <w:r w:rsidRPr="0012663D">
            <w:rPr>
              <w:rStyle w:val="IntenseEmphasis"/>
              <w:b w:val="0"/>
              <w:bCs/>
              <w:i w:val="0"/>
              <w:iCs w:val="0"/>
              <w:color w:val="auto"/>
            </w:rPr>
            <w:t>]</w:t>
          </w:r>
          <w:r w:rsidR="00DF3A5A" w:rsidRPr="0012663D">
            <w:rPr>
              <w:rStyle w:val="IntenseEmphasis"/>
              <w:b w:val="0"/>
              <w:bCs/>
              <w:i w:val="0"/>
              <w:iCs w:val="0"/>
              <w:color w:val="auto"/>
            </w:rPr>
            <w:t xml:space="preserve"> years</w:t>
          </w:r>
        </w:sdtContent>
      </w:sdt>
      <w:r w:rsidR="004D359B" w:rsidRPr="0012663D">
        <w:rPr>
          <w:rFonts w:asciiTheme="minorHAnsi" w:hAnsiTheme="minorHAnsi" w:cstheme="minorHAnsi"/>
        </w:rPr>
        <w:t>.</w:t>
      </w:r>
    </w:p>
    <w:p w14:paraId="6E6FD7D9" w14:textId="219E5113" w:rsidR="00DE615B" w:rsidRPr="0012663D" w:rsidRDefault="00DE615B" w:rsidP="00DE615B">
      <w:pPr>
        <w:jc w:val="both"/>
        <w:rPr>
          <w:rFonts w:asciiTheme="minorHAnsi" w:hAnsiTheme="minorHAnsi" w:cstheme="minorHAnsi"/>
        </w:rPr>
      </w:pPr>
      <w:r w:rsidRPr="0012663D">
        <w:rPr>
          <w:rFonts w:asciiTheme="minorHAnsi" w:hAnsiTheme="minorHAnsi" w:cstheme="minorHAnsi"/>
        </w:rPr>
        <w:t xml:space="preserve">The Contracting Authority reserves the right at its sole discretion to extend the </w:t>
      </w:r>
      <w:r w:rsidR="00CA3C0D" w:rsidRPr="0012663D">
        <w:rPr>
          <w:rFonts w:asciiTheme="minorHAnsi" w:hAnsiTheme="minorHAnsi" w:cstheme="minorHAnsi"/>
        </w:rPr>
        <w:t>Term</w:t>
      </w:r>
      <w:r w:rsidR="003C17CB" w:rsidRPr="0012663D">
        <w:rPr>
          <w:rFonts w:asciiTheme="minorHAnsi" w:hAnsiTheme="minorHAnsi" w:cstheme="minorHAnsi"/>
        </w:rPr>
        <w:t xml:space="preserve"> for a period or periods of up to </w:t>
      </w:r>
      <w:r w:rsidR="00645273" w:rsidRPr="0012663D">
        <w:rPr>
          <w:rFonts w:asciiTheme="minorHAnsi" w:hAnsiTheme="minorHAnsi" w:cstheme="minorHAnsi"/>
          <w:b/>
          <w:bCs/>
          <w:i/>
          <w:iCs/>
        </w:rPr>
        <w:t>2 years</w:t>
      </w:r>
      <w:r w:rsidR="00EF7504" w:rsidRPr="0012663D">
        <w:rPr>
          <w:rFonts w:asciiTheme="minorHAnsi" w:hAnsiTheme="minorHAnsi" w:cstheme="minorHAnsi"/>
        </w:rPr>
        <w:t xml:space="preserve">, </w:t>
      </w:r>
      <w:r w:rsidR="003C17CB" w:rsidRPr="0012663D">
        <w:rPr>
          <w:rFonts w:asciiTheme="minorHAnsi" w:hAnsiTheme="minorHAnsi" w:cstheme="minorHAnsi"/>
        </w:rPr>
        <w:t>with a</w:t>
      </w:r>
      <w:r w:rsidRPr="0012663D">
        <w:rPr>
          <w:rFonts w:asciiTheme="minorHAnsi" w:hAnsiTheme="minorHAnsi" w:cstheme="minorHAnsi"/>
        </w:rPr>
        <w:t xml:space="preserve"> </w:t>
      </w:r>
      <w:r w:rsidR="00CA3C0D" w:rsidRPr="0012663D">
        <w:rPr>
          <w:rFonts w:asciiTheme="minorHAnsi" w:hAnsiTheme="minorHAnsi" w:cstheme="minorHAnsi"/>
        </w:rPr>
        <w:t xml:space="preserve">maximum </w:t>
      </w:r>
      <w:r w:rsidRPr="0012663D">
        <w:rPr>
          <w:rFonts w:asciiTheme="minorHAnsi" w:hAnsiTheme="minorHAnsi" w:cstheme="minorHAnsi"/>
        </w:rPr>
        <w:t>number</w:t>
      </w:r>
      <w:r w:rsidR="00CA3C0D" w:rsidRPr="0012663D">
        <w:rPr>
          <w:rFonts w:asciiTheme="minorHAnsi" w:hAnsiTheme="minorHAnsi" w:cstheme="minorHAnsi"/>
        </w:rPr>
        <w:t xml:space="preserve"> of </w:t>
      </w:r>
      <w:sdt>
        <w:sdtPr>
          <w:rPr>
            <w:rStyle w:val="IntenseEmphasis"/>
          </w:rPr>
          <w:id w:val="1868019547"/>
          <w:placeholder>
            <w:docPart w:val="DefaultPlaceholder_-1854013440"/>
          </w:placeholder>
        </w:sdtPr>
        <w:sdtEndPr>
          <w:rPr>
            <w:rStyle w:val="IntenseEmphasis"/>
          </w:rPr>
        </w:sdtEndPr>
        <w:sdtContent>
          <w:r w:rsidR="00645273" w:rsidRPr="0012663D">
            <w:rPr>
              <w:rStyle w:val="IntenseEmphasis"/>
            </w:rPr>
            <w:t>1 extension</w:t>
          </w:r>
        </w:sdtContent>
      </w:sdt>
      <w:r w:rsidR="000F0EC7" w:rsidRPr="0012663D">
        <w:rPr>
          <w:rFonts w:asciiTheme="minorHAnsi" w:hAnsiTheme="minorHAnsi" w:cstheme="minorHAnsi"/>
        </w:rPr>
        <w:t xml:space="preserve"> s</w:t>
      </w:r>
      <w:r w:rsidR="00CA3C0D" w:rsidRPr="0012663D">
        <w:rPr>
          <w:rFonts w:asciiTheme="minorHAnsi" w:hAnsiTheme="minorHAnsi" w:cstheme="minorHAnsi"/>
        </w:rPr>
        <w:t xml:space="preserve">uch extension or extensions on the same terms and conditions, subject </w:t>
      </w:r>
      <w:r w:rsidR="003C17CB" w:rsidRPr="0012663D">
        <w:rPr>
          <w:rFonts w:asciiTheme="minorHAnsi" w:hAnsiTheme="minorHAnsi" w:cstheme="minorHAnsi"/>
        </w:rPr>
        <w:t>to satisfactory performance, business needs and budgetary constraints</w:t>
      </w:r>
      <w:r w:rsidR="00734D4E" w:rsidRPr="0012663D">
        <w:rPr>
          <w:rFonts w:asciiTheme="minorHAnsi" w:hAnsiTheme="minorHAnsi" w:cstheme="minorHAnsi"/>
        </w:rPr>
        <w:t xml:space="preserve"> and</w:t>
      </w:r>
      <w:r w:rsidR="00CA3C0D" w:rsidRPr="0012663D">
        <w:rPr>
          <w:rFonts w:asciiTheme="minorHAnsi" w:hAnsiTheme="minorHAnsi" w:cstheme="minorHAnsi"/>
        </w:rPr>
        <w:t xml:space="preserve"> the Contracting Authority’s obligations at law.  </w:t>
      </w:r>
    </w:p>
    <w:p w14:paraId="69C03DE3" w14:textId="43F05598" w:rsidR="00CA43C1" w:rsidRPr="0012663D" w:rsidRDefault="004C75CD" w:rsidP="001E7D31">
      <w:pPr>
        <w:pStyle w:val="Heading2"/>
      </w:pPr>
      <w:bookmarkStart w:id="65" w:name="_Toc490828186"/>
      <w:bookmarkStart w:id="66" w:name="_Toc490829393"/>
      <w:bookmarkStart w:id="67" w:name="_Toc232585425"/>
      <w:bookmarkEnd w:id="65"/>
      <w:bookmarkEnd w:id="66"/>
      <w:r w:rsidRPr="0012663D">
        <w:t>Indicative Budget</w:t>
      </w:r>
      <w:bookmarkEnd w:id="67"/>
      <w:r w:rsidR="00CA43C1" w:rsidRPr="0012663D">
        <w:t xml:space="preserve"> </w:t>
      </w:r>
    </w:p>
    <w:p w14:paraId="08644AE2" w14:textId="30C9E2D6" w:rsidR="004C75CD" w:rsidRPr="00762A23" w:rsidRDefault="004C75CD" w:rsidP="007F4A26">
      <w:pPr>
        <w:rPr>
          <w:rFonts w:asciiTheme="minorHAnsi" w:hAnsiTheme="minorHAnsi" w:cstheme="minorHAnsi"/>
        </w:rPr>
      </w:pPr>
      <w:r w:rsidRPr="0012663D">
        <w:rPr>
          <w:rFonts w:asciiTheme="minorHAnsi" w:hAnsiTheme="minorHAnsi" w:cstheme="minorHAnsi"/>
        </w:rPr>
        <w:t xml:space="preserve">The indicative budget for the </w:t>
      </w:r>
      <w:r w:rsidR="00CE1C9C" w:rsidRPr="0012663D">
        <w:rPr>
          <w:rFonts w:asciiTheme="minorHAnsi" w:hAnsiTheme="minorHAnsi" w:cstheme="minorHAnsi"/>
        </w:rPr>
        <w:t>C</w:t>
      </w:r>
      <w:r w:rsidRPr="0012663D">
        <w:rPr>
          <w:rFonts w:asciiTheme="minorHAnsi" w:hAnsiTheme="minorHAnsi" w:cstheme="minorHAnsi"/>
        </w:rPr>
        <w:t xml:space="preserve">ontract is </w:t>
      </w:r>
      <w:sdt>
        <w:sdtPr>
          <w:rPr>
            <w:rStyle w:val="IntenseEmphasis"/>
          </w:rPr>
          <w:id w:val="-1671942313"/>
          <w:placeholder>
            <w:docPart w:val="DefaultPlaceholder_-1854013440"/>
          </w:placeholder>
        </w:sdtPr>
        <w:sdtEndPr>
          <w:rPr>
            <w:rStyle w:val="IntenseEmphasis"/>
          </w:rPr>
        </w:sdtEndPr>
        <w:sdtContent>
          <w:r w:rsidR="00C57FE6" w:rsidRPr="0012663D">
            <w:rPr>
              <w:rStyle w:val="IntenseEmphasis"/>
            </w:rPr>
            <w:t>€</w:t>
          </w:r>
          <w:r w:rsidR="007E51F5">
            <w:rPr>
              <w:rStyle w:val="IntenseEmphasis"/>
            </w:rPr>
            <w:t>1,</w:t>
          </w:r>
          <w:r w:rsidR="00643005">
            <w:rPr>
              <w:rStyle w:val="IntenseEmphasis"/>
            </w:rPr>
            <w:t>5</w:t>
          </w:r>
          <w:r w:rsidR="007E51F5">
            <w:rPr>
              <w:rStyle w:val="IntenseEmphasis"/>
            </w:rPr>
            <w:t>00</w:t>
          </w:r>
          <w:r w:rsidR="00C57FE6" w:rsidRPr="0012663D">
            <w:rPr>
              <w:rStyle w:val="IntenseEmphasis"/>
            </w:rPr>
            <w:t>,000</w:t>
          </w:r>
        </w:sdtContent>
      </w:sdt>
      <w:r w:rsidR="00734D4E" w:rsidRPr="0012663D">
        <w:rPr>
          <w:rFonts w:asciiTheme="minorHAnsi" w:hAnsiTheme="minorHAnsi" w:cstheme="minorHAnsi"/>
        </w:rPr>
        <w:t xml:space="preserve"> (excluding VAT) over the Term and any possible extensions</w:t>
      </w:r>
      <w:r w:rsidR="007631F9" w:rsidRPr="0012663D">
        <w:rPr>
          <w:rFonts w:asciiTheme="minorHAnsi" w:hAnsiTheme="minorHAnsi" w:cstheme="minorHAnsi"/>
        </w:rPr>
        <w:t xml:space="preserve">. </w:t>
      </w:r>
      <w:r w:rsidR="00734D4E" w:rsidRPr="0012663D">
        <w:rPr>
          <w:rFonts w:asciiTheme="minorHAnsi" w:hAnsiTheme="minorHAnsi" w:cstheme="minorHAnsi"/>
        </w:rPr>
        <w:t>Tenderers must understand that this figure is an estimate only based on current and future expected usage</w:t>
      </w:r>
      <w:r w:rsidR="007964BC" w:rsidRPr="0012663D">
        <w:rPr>
          <w:rFonts w:asciiTheme="minorHAnsi" w:hAnsiTheme="minorHAnsi" w:cstheme="minorHAnsi"/>
        </w:rPr>
        <w:t xml:space="preserve">, subject to </w:t>
      </w:r>
      <w:r w:rsidR="00974C80" w:rsidRPr="0012663D">
        <w:rPr>
          <w:rFonts w:asciiTheme="minorHAnsi" w:hAnsiTheme="minorHAnsi" w:cstheme="minorHAnsi"/>
        </w:rPr>
        <w:t xml:space="preserve">approval and </w:t>
      </w:r>
      <w:r w:rsidR="002575F4" w:rsidRPr="0012663D">
        <w:rPr>
          <w:rFonts w:asciiTheme="minorHAnsi" w:hAnsiTheme="minorHAnsi" w:cstheme="minorHAnsi"/>
        </w:rPr>
        <w:t>budget.</w:t>
      </w:r>
    </w:p>
    <w:p w14:paraId="00FAB5A5" w14:textId="7A2E4ED6" w:rsidR="00910B05" w:rsidRPr="00892600" w:rsidRDefault="00910B05" w:rsidP="001E7D31">
      <w:pPr>
        <w:pStyle w:val="Heading2"/>
      </w:pPr>
      <w:bookmarkStart w:id="68" w:name="_Toc490828191"/>
      <w:bookmarkStart w:id="69" w:name="_Toc490829398"/>
      <w:bookmarkStart w:id="70" w:name="_Toc490828192"/>
      <w:bookmarkStart w:id="71" w:name="_Toc490829399"/>
      <w:bookmarkStart w:id="72" w:name="_Toc490828195"/>
      <w:bookmarkStart w:id="73" w:name="_Toc490829402"/>
      <w:bookmarkStart w:id="74" w:name="_Toc490828196"/>
      <w:bookmarkStart w:id="75" w:name="_Toc490829403"/>
      <w:bookmarkStart w:id="76" w:name="_Toc232585426"/>
      <w:bookmarkEnd w:id="68"/>
      <w:bookmarkEnd w:id="69"/>
      <w:bookmarkEnd w:id="70"/>
      <w:bookmarkEnd w:id="71"/>
      <w:bookmarkEnd w:id="72"/>
      <w:bookmarkEnd w:id="73"/>
      <w:bookmarkEnd w:id="74"/>
      <w:bookmarkEnd w:id="75"/>
      <w:r w:rsidRPr="00892600">
        <w:t>Review of Performance</w:t>
      </w:r>
      <w:bookmarkEnd w:id="76"/>
    </w:p>
    <w:p w14:paraId="64F85328"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color w:val="000000"/>
          <w:sz w:val="22"/>
          <w:szCs w:val="22"/>
        </w:rPr>
        <w:t>Supplier performance will be continually monitored over the term of the contract agreement. </w:t>
      </w:r>
      <w:r w:rsidRPr="001D1D34">
        <w:rPr>
          <w:rStyle w:val="normaltextrun"/>
          <w:rFonts w:asciiTheme="minorHAnsi" w:hAnsiTheme="minorHAnsi" w:cstheme="minorHAnsi"/>
          <w:sz w:val="22"/>
          <w:szCs w:val="22"/>
        </w:rPr>
        <w:t>The format will be agreed between the </w:t>
      </w:r>
      <w:proofErr w:type="gramStart"/>
      <w:r w:rsidRPr="001D1D34">
        <w:rPr>
          <w:rStyle w:val="normaltextrun"/>
          <w:rFonts w:asciiTheme="minorHAnsi" w:hAnsiTheme="minorHAnsi" w:cstheme="minorHAnsi"/>
          <w:sz w:val="22"/>
          <w:szCs w:val="22"/>
        </w:rPr>
        <w:t>Principal</w:t>
      </w:r>
      <w:proofErr w:type="gramEnd"/>
      <w:r w:rsidRPr="001D1D34">
        <w:rPr>
          <w:rStyle w:val="normaltextrun"/>
          <w:rFonts w:asciiTheme="minorHAnsi" w:hAnsiTheme="minorHAnsi" w:cstheme="minorHAnsi"/>
          <w:sz w:val="22"/>
          <w:szCs w:val="22"/>
        </w:rPr>
        <w:t> and the successful service provider.  </w:t>
      </w:r>
      <w:r w:rsidRPr="001D1D34">
        <w:rPr>
          <w:rStyle w:val="normaltextrun"/>
          <w:rFonts w:asciiTheme="minorHAnsi" w:hAnsiTheme="minorHAnsi" w:cstheme="minorHAnsi"/>
          <w:sz w:val="22"/>
          <w:szCs w:val="22"/>
          <w:lang w:val="en-GB"/>
        </w:rPr>
        <w:t>This review will encompass all aspects of the services i.e. quality of food, portion size, cleanliness etc.</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259B145A"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rPr>
        <w:t>The service provider should undertake regular customer satisfaction surveys.</w:t>
      </w:r>
      <w:r w:rsidRPr="001D1D34">
        <w:rPr>
          <w:rStyle w:val="eop"/>
          <w:rFonts w:asciiTheme="minorHAnsi" w:hAnsiTheme="minorHAnsi" w:cstheme="minorHAnsi"/>
          <w:sz w:val="22"/>
          <w:szCs w:val="22"/>
        </w:rPr>
        <w:t> </w:t>
      </w:r>
    </w:p>
    <w:p w14:paraId="49688CF9"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eop"/>
          <w:rFonts w:asciiTheme="minorHAnsi" w:hAnsiTheme="minorHAnsi" w:cstheme="minorHAnsi"/>
          <w:sz w:val="22"/>
          <w:szCs w:val="22"/>
        </w:rPr>
        <w:t> </w:t>
      </w:r>
    </w:p>
    <w:p w14:paraId="4AF502D9"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rPr>
        <w:lastRenderedPageBreak/>
        <w:t>The successful tenderer will meet with the </w:t>
      </w:r>
      <w:proofErr w:type="gramStart"/>
      <w:r w:rsidRPr="001D1D34">
        <w:rPr>
          <w:rStyle w:val="normaltextrun"/>
          <w:rFonts w:asciiTheme="minorHAnsi" w:hAnsiTheme="minorHAnsi" w:cstheme="minorHAnsi"/>
          <w:sz w:val="22"/>
          <w:szCs w:val="22"/>
        </w:rPr>
        <w:t>Principal</w:t>
      </w:r>
      <w:proofErr w:type="gramEnd"/>
      <w:r w:rsidRPr="001D1D34">
        <w:rPr>
          <w:rStyle w:val="normaltextrun"/>
          <w:rFonts w:asciiTheme="minorHAnsi" w:hAnsiTheme="minorHAnsi" w:cstheme="minorHAnsi"/>
          <w:sz w:val="22"/>
          <w:szCs w:val="22"/>
        </w:rPr>
        <w:t> and/or another member of staff at a prearranged time at the end of each Year to discuss performance. The successful tenderer must organise customer satisfaction surveys regarding quality and consistency of the menu(s). These results must be shared with the </w:t>
      </w:r>
      <w:proofErr w:type="gramStart"/>
      <w:r w:rsidRPr="001D1D34">
        <w:rPr>
          <w:rStyle w:val="normaltextrun"/>
          <w:rFonts w:asciiTheme="minorHAnsi" w:hAnsiTheme="minorHAnsi" w:cstheme="minorHAnsi"/>
          <w:sz w:val="22"/>
          <w:szCs w:val="22"/>
        </w:rPr>
        <w:t>Principal</w:t>
      </w:r>
      <w:proofErr w:type="gramEnd"/>
      <w:r w:rsidRPr="001D1D34">
        <w:rPr>
          <w:rStyle w:val="normaltextrun"/>
          <w:rFonts w:asciiTheme="minorHAnsi" w:hAnsiTheme="minorHAnsi" w:cstheme="minorHAnsi"/>
          <w:sz w:val="22"/>
          <w:szCs w:val="22"/>
        </w:rPr>
        <w:t> in advance of the annual performance review. These details will be discussed with the successful tenderer in advance of the contract being signed.</w:t>
      </w:r>
      <w:r w:rsidRPr="001D1D34">
        <w:rPr>
          <w:rStyle w:val="eop"/>
          <w:rFonts w:asciiTheme="minorHAnsi" w:hAnsiTheme="minorHAnsi" w:cstheme="minorHAnsi"/>
          <w:sz w:val="22"/>
          <w:szCs w:val="22"/>
        </w:rPr>
        <w:t> </w:t>
      </w:r>
    </w:p>
    <w:p w14:paraId="347B293B"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rPr>
        <w:t>Supplier performance will be continually monitored over the term of the contract agreement. The format will be agreed between the nominated staff of the school and the service provider. </w:t>
      </w:r>
      <w:r w:rsidRPr="001D1D34">
        <w:rPr>
          <w:rStyle w:val="eop"/>
          <w:rFonts w:asciiTheme="minorHAnsi" w:hAnsiTheme="minorHAnsi" w:cstheme="minorHAnsi"/>
          <w:sz w:val="22"/>
          <w:szCs w:val="22"/>
        </w:rPr>
        <w:t> </w:t>
      </w:r>
    </w:p>
    <w:p w14:paraId="73E99393"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rPr>
        <w:t>All monitoring of performance and methods for measurement will be agreed at contract stage with the successful tenderer. </w:t>
      </w:r>
      <w:r w:rsidRPr="001D1D34">
        <w:rPr>
          <w:rStyle w:val="eop"/>
          <w:rFonts w:asciiTheme="minorHAnsi" w:hAnsiTheme="minorHAnsi" w:cstheme="minorHAnsi"/>
          <w:sz w:val="22"/>
          <w:szCs w:val="22"/>
        </w:rPr>
        <w:t> </w:t>
      </w:r>
    </w:p>
    <w:p w14:paraId="62CF51C1"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lang w:val="en-GB"/>
        </w:rPr>
        <w:t>The SLA and agreed Key Performance Indicators will be the main criteria for measuring performance.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468053EC"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eop"/>
          <w:rFonts w:asciiTheme="minorHAnsi" w:hAnsiTheme="minorHAnsi" w:cstheme="minorHAnsi"/>
          <w:sz w:val="22"/>
          <w:szCs w:val="22"/>
        </w:rPr>
        <w:t> </w:t>
      </w:r>
    </w:p>
    <w:p w14:paraId="44205369"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lang w:val="en-GB"/>
        </w:rPr>
        <w:t>The precise KPIs for performance monitoring will be agreed with the contract members.   It is expected that the successful tenderer(s) will take a proactive role in monitoring performance with a view to making appropriate recommendations where necessary for continuous improvement.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272CB258"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rPr>
        <w:t>Tenderers are required to provide a proposed draft Service Level Agreement (SLA) for the Contracting Authority which will describe in detail how they propose to address the execution and performance monitoring of the service provision.</w:t>
      </w:r>
      <w:r w:rsidRPr="001D1D34">
        <w:rPr>
          <w:rStyle w:val="eop"/>
          <w:rFonts w:asciiTheme="minorHAnsi" w:hAnsiTheme="minorHAnsi" w:cstheme="minorHAnsi"/>
          <w:sz w:val="22"/>
          <w:szCs w:val="22"/>
        </w:rPr>
        <w:t> </w:t>
      </w:r>
    </w:p>
    <w:p w14:paraId="78C2B394"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lang w:val="en-GB"/>
        </w:rPr>
        <w:t>At a minimum, the proposed SLA should provide a detailed strategy for handling the following aspects of service delivery: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60703E42" w14:textId="77777777" w:rsidR="001D1D34" w:rsidRPr="001D1D34" w:rsidRDefault="001D1D34" w:rsidP="006E2D07">
      <w:pPr>
        <w:pStyle w:val="paragraph"/>
        <w:numPr>
          <w:ilvl w:val="0"/>
          <w:numId w:val="15"/>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Menu</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4D114FCE" w14:textId="77777777" w:rsidR="001D1D34" w:rsidRPr="001D1D34" w:rsidRDefault="001D1D34" w:rsidP="006E2D07">
      <w:pPr>
        <w:pStyle w:val="paragraph"/>
        <w:numPr>
          <w:ilvl w:val="0"/>
          <w:numId w:val="16"/>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Quality of Food</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2C2F65E8" w14:textId="77777777" w:rsidR="001D1D34" w:rsidRPr="001D1D34" w:rsidRDefault="001D1D34" w:rsidP="006E2D07">
      <w:pPr>
        <w:pStyle w:val="paragraph"/>
        <w:numPr>
          <w:ilvl w:val="0"/>
          <w:numId w:val="17"/>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Quality of Service</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3165477B" w14:textId="77777777" w:rsidR="001D1D34" w:rsidRPr="001D1D34" w:rsidRDefault="001D1D34" w:rsidP="006E2D07">
      <w:pPr>
        <w:pStyle w:val="paragraph"/>
        <w:numPr>
          <w:ilvl w:val="0"/>
          <w:numId w:val="18"/>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Portion Control</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1573F721" w14:textId="77777777" w:rsidR="001D1D34" w:rsidRPr="001D1D34" w:rsidRDefault="001D1D34" w:rsidP="006E2D07">
      <w:pPr>
        <w:pStyle w:val="paragraph"/>
        <w:numPr>
          <w:ilvl w:val="0"/>
          <w:numId w:val="19"/>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Price</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1CDC5E5E" w14:textId="77777777" w:rsidR="001D1D34" w:rsidRPr="001D1D34" w:rsidRDefault="001D1D34" w:rsidP="006E2D07">
      <w:pPr>
        <w:pStyle w:val="paragraph"/>
        <w:numPr>
          <w:ilvl w:val="0"/>
          <w:numId w:val="20"/>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Conduct of Staff</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4D1D0A86" w14:textId="77777777" w:rsidR="001D1D34" w:rsidRPr="001D1D34" w:rsidRDefault="001D1D34" w:rsidP="006E2D07">
      <w:pPr>
        <w:pStyle w:val="paragraph"/>
        <w:numPr>
          <w:ilvl w:val="0"/>
          <w:numId w:val="21"/>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Cleanliness</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6E29905E" w14:textId="77777777" w:rsidR="001D1D34" w:rsidRPr="001D1D34" w:rsidRDefault="001D1D34" w:rsidP="006E2D07">
      <w:pPr>
        <w:pStyle w:val="paragraph"/>
        <w:numPr>
          <w:ilvl w:val="0"/>
          <w:numId w:val="22"/>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rPr>
        <w:t>Food waste prevention and segregation</w:t>
      </w:r>
      <w:r w:rsidRPr="001D1D34">
        <w:rPr>
          <w:rStyle w:val="eop"/>
          <w:rFonts w:asciiTheme="minorHAnsi" w:hAnsiTheme="minorHAnsi" w:cstheme="minorHAnsi"/>
          <w:sz w:val="22"/>
          <w:szCs w:val="22"/>
        </w:rPr>
        <w:t> </w:t>
      </w:r>
    </w:p>
    <w:p w14:paraId="4B94503F" w14:textId="77777777" w:rsidR="001D1D34" w:rsidRPr="001D1D34" w:rsidRDefault="001D1D34" w:rsidP="006E2D07">
      <w:pPr>
        <w:pStyle w:val="paragraph"/>
        <w:numPr>
          <w:ilvl w:val="0"/>
          <w:numId w:val="23"/>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Communication Plan and Escalation Procedures</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13D76285" w14:textId="77777777" w:rsidR="001D1D34" w:rsidRPr="001D1D34" w:rsidRDefault="001D1D34" w:rsidP="006E2D07">
      <w:pPr>
        <w:pStyle w:val="paragraph"/>
        <w:numPr>
          <w:ilvl w:val="0"/>
          <w:numId w:val="24"/>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Formal Complaints Procedure</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48EB55CB" w14:textId="77777777" w:rsidR="001D1D34" w:rsidRPr="001D1D34" w:rsidRDefault="001D1D34" w:rsidP="001D1D34">
      <w:pPr>
        <w:pStyle w:val="paragraph"/>
        <w:spacing w:before="0" w:beforeAutospacing="0" w:after="0" w:afterAutospacing="0"/>
        <w:ind w:left="420"/>
        <w:jc w:val="both"/>
        <w:textAlignment w:val="baseline"/>
        <w:rPr>
          <w:rFonts w:asciiTheme="minorHAnsi" w:hAnsiTheme="minorHAnsi" w:cstheme="minorHAnsi"/>
          <w:sz w:val="18"/>
          <w:szCs w:val="18"/>
        </w:rPr>
      </w:pPr>
      <w:r w:rsidRPr="001D1D34">
        <w:rPr>
          <w:rStyle w:val="eop"/>
          <w:rFonts w:asciiTheme="minorHAnsi" w:hAnsiTheme="minorHAnsi" w:cstheme="minorHAnsi"/>
          <w:sz w:val="22"/>
          <w:szCs w:val="22"/>
        </w:rPr>
        <w:t> </w:t>
      </w:r>
    </w:p>
    <w:p w14:paraId="07471F8C" w14:textId="77777777" w:rsidR="001D1D34" w:rsidRPr="001D1D34" w:rsidRDefault="001D1D34" w:rsidP="001D1D34">
      <w:pPr>
        <w:pStyle w:val="paragraph"/>
        <w:spacing w:before="0" w:beforeAutospacing="0" w:after="0" w:afterAutospacing="0"/>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lang w:val="en-GB"/>
        </w:rPr>
        <w:t>The draft SLA provided should also:</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5D9C02DF" w14:textId="77777777" w:rsidR="000036A7" w:rsidRPr="000036A7" w:rsidRDefault="001D1D34" w:rsidP="000036A7">
      <w:pPr>
        <w:pStyle w:val="ListParagraph"/>
        <w:numPr>
          <w:ilvl w:val="0"/>
          <w:numId w:val="58"/>
        </w:numPr>
        <w:pBdr>
          <w:top w:val="nil"/>
          <w:left w:val="nil"/>
          <w:bottom w:val="nil"/>
          <w:right w:val="nil"/>
          <w:between w:val="nil"/>
        </w:pBdr>
        <w:spacing w:after="0"/>
        <w:jc w:val="both"/>
        <w:rPr>
          <w:rStyle w:val="normaltextrun"/>
          <w:rFonts w:asciiTheme="minorHAnsi" w:hAnsiTheme="minorHAnsi" w:cstheme="minorHAnsi"/>
        </w:rPr>
      </w:pPr>
      <w:r w:rsidRPr="001D1D34">
        <w:rPr>
          <w:rStyle w:val="normaltextrun"/>
          <w:rFonts w:asciiTheme="minorHAnsi" w:hAnsiTheme="minorHAnsi" w:cstheme="minorHAnsi"/>
          <w:lang w:val="en-GB"/>
        </w:rPr>
        <w:t>provide samples of the management reports to the School Principal/School Meals Co-ordinator you propose to employ for this project, indicating their proposed frequency;</w:t>
      </w:r>
      <w:r w:rsidR="0028572B">
        <w:rPr>
          <w:rStyle w:val="normaltextrun"/>
          <w:rFonts w:asciiTheme="minorHAnsi" w:hAnsiTheme="minorHAnsi" w:cstheme="minorHAnsi"/>
          <w:lang w:val="en-GB"/>
        </w:rPr>
        <w:t xml:space="preserve">  </w:t>
      </w:r>
    </w:p>
    <w:p w14:paraId="5C1DB8FA" w14:textId="0E71AAA5" w:rsidR="000036A7" w:rsidRPr="00E13928" w:rsidRDefault="0028572B" w:rsidP="005466B6">
      <w:pPr>
        <w:pStyle w:val="ListParagraph"/>
        <w:numPr>
          <w:ilvl w:val="0"/>
          <w:numId w:val="59"/>
        </w:numPr>
        <w:pBdr>
          <w:top w:val="nil"/>
          <w:left w:val="nil"/>
          <w:bottom w:val="nil"/>
          <w:right w:val="nil"/>
          <w:between w:val="nil"/>
        </w:pBdr>
        <w:spacing w:after="0"/>
        <w:jc w:val="both"/>
        <w:rPr>
          <w:rFonts w:asciiTheme="minorHAnsi" w:hAnsiTheme="minorHAnsi" w:cstheme="minorHAnsi"/>
        </w:rPr>
      </w:pPr>
      <w:r>
        <w:rPr>
          <w:rStyle w:val="normaltextrun"/>
          <w:rFonts w:asciiTheme="minorHAnsi" w:hAnsiTheme="minorHAnsi" w:cstheme="minorHAnsi"/>
          <w:lang w:val="en-GB"/>
        </w:rPr>
        <w:t xml:space="preserve">the reports should include </w:t>
      </w:r>
      <w:r w:rsidR="000036A7" w:rsidRPr="00E13928">
        <w:rPr>
          <w:rFonts w:asciiTheme="minorHAnsi" w:hAnsiTheme="minorHAnsi" w:cstheme="minorHAnsi"/>
        </w:rPr>
        <w:t xml:space="preserve">Numbers and breakdown of all students who avail of </w:t>
      </w:r>
      <w:r w:rsidR="000036A7">
        <w:rPr>
          <w:rFonts w:asciiTheme="minorHAnsi" w:hAnsiTheme="minorHAnsi" w:cstheme="minorHAnsi"/>
        </w:rPr>
        <w:t xml:space="preserve">the </w:t>
      </w:r>
      <w:r w:rsidR="00D057EB">
        <w:rPr>
          <w:rFonts w:asciiTheme="minorHAnsi" w:hAnsiTheme="minorHAnsi" w:cstheme="minorHAnsi"/>
        </w:rPr>
        <w:t>school meals</w:t>
      </w:r>
      <w:r w:rsidR="000036A7" w:rsidRPr="00E13928">
        <w:rPr>
          <w:rFonts w:asciiTheme="minorHAnsi" w:hAnsiTheme="minorHAnsi" w:cstheme="minorHAnsi"/>
        </w:rPr>
        <w:t xml:space="preserve"> and the types of food ordered. This report will be required monthly, based on data from each week in that month, and </w:t>
      </w:r>
      <w:r w:rsidR="000036A7" w:rsidRPr="00E13928">
        <w:rPr>
          <w:rFonts w:asciiTheme="minorHAnsi" w:hAnsiTheme="minorHAnsi" w:cstheme="minorHAnsi"/>
          <w:b/>
          <w:u w:val="single"/>
        </w:rPr>
        <w:t>must</w:t>
      </w:r>
      <w:r w:rsidR="000036A7" w:rsidRPr="00E13928">
        <w:rPr>
          <w:rFonts w:asciiTheme="minorHAnsi" w:hAnsiTheme="minorHAnsi" w:cstheme="minorHAnsi"/>
        </w:rPr>
        <w:t xml:space="preserve"> include a system as to how any discrepancies that may occur are managed and communicated;</w:t>
      </w:r>
    </w:p>
    <w:p w14:paraId="7B4E3BBA" w14:textId="77777777" w:rsidR="000036A7" w:rsidRPr="00E13928" w:rsidRDefault="000036A7" w:rsidP="00B45886">
      <w:pPr>
        <w:pStyle w:val="ListParagraph"/>
        <w:numPr>
          <w:ilvl w:val="1"/>
          <w:numId w:val="58"/>
        </w:numPr>
        <w:pBdr>
          <w:top w:val="nil"/>
          <w:left w:val="nil"/>
          <w:bottom w:val="nil"/>
          <w:right w:val="nil"/>
          <w:between w:val="nil"/>
        </w:pBdr>
        <w:spacing w:after="0"/>
        <w:jc w:val="both"/>
        <w:rPr>
          <w:rFonts w:asciiTheme="minorHAnsi" w:hAnsiTheme="minorHAnsi" w:cstheme="minorHAnsi"/>
        </w:rPr>
      </w:pPr>
      <w:r w:rsidRPr="00E13928">
        <w:rPr>
          <w:rFonts w:asciiTheme="minorHAnsi" w:hAnsiTheme="minorHAnsi" w:cstheme="minorHAnsi"/>
        </w:rPr>
        <w:t xml:space="preserve">Food preparation and nutritional content; </w:t>
      </w:r>
    </w:p>
    <w:p w14:paraId="03563C1F" w14:textId="77777777" w:rsidR="000036A7" w:rsidRPr="00E13928" w:rsidRDefault="000036A7" w:rsidP="00B45886">
      <w:pPr>
        <w:pStyle w:val="ListParagraph"/>
        <w:numPr>
          <w:ilvl w:val="1"/>
          <w:numId w:val="58"/>
        </w:numPr>
        <w:pBdr>
          <w:top w:val="nil"/>
          <w:left w:val="nil"/>
          <w:bottom w:val="nil"/>
          <w:right w:val="nil"/>
          <w:between w:val="nil"/>
        </w:pBdr>
        <w:spacing w:after="0"/>
        <w:jc w:val="both"/>
        <w:rPr>
          <w:rFonts w:asciiTheme="minorHAnsi" w:hAnsiTheme="minorHAnsi" w:cstheme="minorHAnsi"/>
        </w:rPr>
      </w:pPr>
      <w:r w:rsidRPr="00E13928">
        <w:rPr>
          <w:rFonts w:asciiTheme="minorHAnsi" w:hAnsiTheme="minorHAnsi" w:cstheme="minorHAnsi"/>
        </w:rPr>
        <w:t>Breakdown of invoicing;</w:t>
      </w:r>
    </w:p>
    <w:p w14:paraId="1E4D13F5" w14:textId="77777777" w:rsidR="000036A7" w:rsidRPr="00E13928" w:rsidRDefault="000036A7" w:rsidP="00B45886">
      <w:pPr>
        <w:pStyle w:val="ListParagraph"/>
        <w:numPr>
          <w:ilvl w:val="1"/>
          <w:numId w:val="58"/>
        </w:numPr>
        <w:pBdr>
          <w:top w:val="nil"/>
          <w:left w:val="nil"/>
          <w:bottom w:val="nil"/>
          <w:right w:val="nil"/>
          <w:between w:val="nil"/>
        </w:pBdr>
        <w:spacing w:after="0"/>
        <w:jc w:val="both"/>
        <w:rPr>
          <w:rFonts w:asciiTheme="minorHAnsi" w:hAnsiTheme="minorHAnsi" w:cstheme="minorHAnsi"/>
        </w:rPr>
      </w:pPr>
      <w:r w:rsidRPr="00E13928">
        <w:rPr>
          <w:rFonts w:asciiTheme="minorHAnsi" w:hAnsiTheme="minorHAnsi" w:cstheme="minorHAnsi"/>
        </w:rPr>
        <w:t>Results of quality feedback reviews, undertaken by both the school and the successful Tenderer on a regular basis;</w:t>
      </w:r>
    </w:p>
    <w:p w14:paraId="0E03554E" w14:textId="77777777" w:rsidR="000036A7" w:rsidRPr="00E13928" w:rsidRDefault="000036A7" w:rsidP="00B45886">
      <w:pPr>
        <w:pStyle w:val="ListParagraph"/>
        <w:numPr>
          <w:ilvl w:val="1"/>
          <w:numId w:val="58"/>
        </w:numPr>
        <w:pBdr>
          <w:top w:val="nil"/>
          <w:left w:val="nil"/>
          <w:bottom w:val="nil"/>
          <w:right w:val="nil"/>
          <w:between w:val="nil"/>
        </w:pBdr>
        <w:spacing w:after="0"/>
        <w:jc w:val="both"/>
        <w:rPr>
          <w:rFonts w:asciiTheme="minorHAnsi" w:hAnsiTheme="minorHAnsi" w:cstheme="minorHAnsi"/>
        </w:rPr>
      </w:pPr>
      <w:r w:rsidRPr="00E13928">
        <w:rPr>
          <w:rFonts w:asciiTheme="minorHAnsi" w:hAnsiTheme="minorHAnsi" w:cstheme="minorHAnsi"/>
        </w:rPr>
        <w:t>Measures being taken to facilitate food waste prevention</w:t>
      </w:r>
      <w:r>
        <w:rPr>
          <w:rFonts w:asciiTheme="minorHAnsi" w:hAnsiTheme="minorHAnsi" w:cstheme="minorHAnsi"/>
        </w:rPr>
        <w:t xml:space="preserve"> and improvement in packaging materials </w:t>
      </w:r>
      <w:r w:rsidRPr="00CC1492">
        <w:rPr>
          <w:rFonts w:asciiTheme="minorHAnsi" w:hAnsiTheme="minorHAnsi" w:cstheme="minorHAnsi"/>
        </w:rPr>
        <w:t>in line with the Sectoral Target T4 from Buying Greener and Directive (EU) 2019/904</w:t>
      </w:r>
      <w:r>
        <w:rPr>
          <w:rFonts w:asciiTheme="minorHAnsi" w:hAnsiTheme="minorHAnsi" w:cstheme="minorHAnsi"/>
        </w:rPr>
        <w:t>;</w:t>
      </w:r>
    </w:p>
    <w:p w14:paraId="30EC46C3" w14:textId="77777777" w:rsidR="000036A7" w:rsidRDefault="000036A7" w:rsidP="00B45886">
      <w:pPr>
        <w:pStyle w:val="ListParagraph"/>
        <w:numPr>
          <w:ilvl w:val="1"/>
          <w:numId w:val="58"/>
        </w:numPr>
        <w:pBdr>
          <w:top w:val="nil"/>
          <w:left w:val="nil"/>
          <w:bottom w:val="nil"/>
          <w:right w:val="nil"/>
          <w:between w:val="nil"/>
        </w:pBdr>
        <w:spacing w:after="120"/>
        <w:jc w:val="both"/>
        <w:rPr>
          <w:rFonts w:asciiTheme="minorHAnsi" w:hAnsiTheme="minorHAnsi" w:cstheme="minorHAnsi"/>
        </w:rPr>
      </w:pPr>
      <w:r w:rsidRPr="00E13928">
        <w:rPr>
          <w:rFonts w:asciiTheme="minorHAnsi" w:hAnsiTheme="minorHAnsi" w:cstheme="minorHAnsi"/>
        </w:rPr>
        <w:t>Efforts being made to incorporate organic ingredients</w:t>
      </w:r>
      <w:r>
        <w:rPr>
          <w:rFonts w:asciiTheme="minorHAnsi" w:hAnsiTheme="minorHAnsi" w:cstheme="minorHAnsi"/>
        </w:rPr>
        <w:t xml:space="preserve"> as per </w:t>
      </w:r>
      <w:hyperlink r:id="rId28" w:history="1">
        <w:r w:rsidRPr="0064646F">
          <w:rPr>
            <w:rStyle w:val="Hyperlink"/>
            <w:rFonts w:asciiTheme="minorHAnsi" w:hAnsiTheme="minorHAnsi" w:cstheme="minorHAnsi"/>
          </w:rPr>
          <w:t>Green Public Procurement now includes 10% organic target</w:t>
        </w:r>
      </w:hyperlink>
      <w:r w:rsidRPr="00E13928">
        <w:rPr>
          <w:rFonts w:asciiTheme="minorHAnsi" w:hAnsiTheme="minorHAnsi" w:cstheme="minorHAnsi"/>
        </w:rPr>
        <w:t>.</w:t>
      </w:r>
    </w:p>
    <w:p w14:paraId="4E91E652" w14:textId="73636DDE" w:rsidR="001D1D34" w:rsidRPr="001D1D34" w:rsidRDefault="001D1D34" w:rsidP="00B45886">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lastRenderedPageBreak/>
        <w:t>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7109399D" w14:textId="77777777" w:rsidR="0024608A" w:rsidRPr="0024608A" w:rsidRDefault="0024608A" w:rsidP="00B45886">
      <w:pPr>
        <w:pStyle w:val="paragraph"/>
        <w:numPr>
          <w:ilvl w:val="0"/>
          <w:numId w:val="60"/>
        </w:numPr>
        <w:spacing w:before="0" w:beforeAutospacing="0" w:after="0" w:afterAutospacing="0" w:line="276" w:lineRule="auto"/>
        <w:jc w:val="both"/>
        <w:textAlignment w:val="baseline"/>
        <w:rPr>
          <w:rFonts w:asciiTheme="minorHAnsi" w:hAnsiTheme="minorHAnsi" w:cstheme="minorHAnsi"/>
          <w:sz w:val="22"/>
          <w:szCs w:val="22"/>
        </w:rPr>
      </w:pPr>
      <w:r w:rsidRPr="0024608A">
        <w:rPr>
          <w:rFonts w:asciiTheme="minorHAnsi" w:hAnsiTheme="minorHAnsi" w:cstheme="minorHAnsi"/>
          <w:sz w:val="22"/>
          <w:szCs w:val="22"/>
          <w:lang w:val="en-GB"/>
        </w:rPr>
        <w:t>provide samples of the management reports to the School Principal/School Meals Co-ordinator you propose to employ for this project, indicating their proposed frequency</w:t>
      </w:r>
    </w:p>
    <w:p w14:paraId="4E3DB4ED" w14:textId="09F43918" w:rsidR="001D1D34" w:rsidRPr="001D1D34" w:rsidRDefault="001D1D34" w:rsidP="00B45886">
      <w:pPr>
        <w:pStyle w:val="paragraph"/>
        <w:numPr>
          <w:ilvl w:val="0"/>
          <w:numId w:val="60"/>
        </w:numPr>
        <w:spacing w:before="0" w:beforeAutospacing="0" w:after="0" w:afterAutospacing="0" w:line="276" w:lineRule="auto"/>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detail your standard response times to requests received from the School Principal/School Meals Co-ordinator, including your approach to urgent queries.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3052B979" w14:textId="77777777" w:rsidR="001D1D34" w:rsidRPr="001D1D34" w:rsidRDefault="001D1D34" w:rsidP="00C57FE6">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b/>
          <w:bCs/>
          <w:sz w:val="22"/>
          <w:szCs w:val="22"/>
          <w:lang w:val="en-GB"/>
        </w:rPr>
        <w:t>Please note that LMETB will agree the final content of the SLA with the successful tenderer</w:t>
      </w:r>
      <w:r w:rsidRPr="001D1D34">
        <w:rPr>
          <w:rStyle w:val="normaltextrun"/>
          <w:rFonts w:asciiTheme="minorHAnsi" w:hAnsiTheme="minorHAnsi" w:cstheme="minorHAnsi"/>
          <w:sz w:val="22"/>
          <w:szCs w:val="22"/>
          <w:lang w:val="en-GB"/>
        </w:rPr>
        <w:t>.</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44B3F083" w14:textId="67D967EB" w:rsidR="00483D78" w:rsidRPr="00CD2A6E" w:rsidRDefault="00483D78" w:rsidP="005E608D">
      <w:pPr>
        <w:rPr>
          <w:rFonts w:ascii="Calibri" w:hAnsi="Calibri"/>
          <w:b/>
          <w:i/>
          <w:iCs/>
          <w:color w:val="4F4F00"/>
        </w:rPr>
      </w:pPr>
    </w:p>
    <w:p w14:paraId="73BA8696" w14:textId="5C899BE7" w:rsidR="00ED2BE6" w:rsidRPr="00892600" w:rsidRDefault="00ED2BE6" w:rsidP="001E7D31">
      <w:pPr>
        <w:pStyle w:val="Heading2"/>
      </w:pPr>
      <w:bookmarkStart w:id="77" w:name="_Toc232585427"/>
      <w:r w:rsidRPr="00892600">
        <w:t>Account Management</w:t>
      </w:r>
      <w:bookmarkEnd w:id="77"/>
    </w:p>
    <w:p w14:paraId="673F897D" w14:textId="060FA666" w:rsidR="000C42B9" w:rsidRPr="00762A23" w:rsidRDefault="00F620F9" w:rsidP="001E7D31">
      <w:pPr>
        <w:pStyle w:val="Heading3"/>
      </w:pPr>
      <w:bookmarkStart w:id="78" w:name="_Toc232585428"/>
      <w:r w:rsidRPr="00762A23">
        <w:t>Account Manager</w:t>
      </w:r>
      <w:bookmarkEnd w:id="78"/>
    </w:p>
    <w:p w14:paraId="55CA0FD1" w14:textId="07E50CA8" w:rsidR="00ED2BE6" w:rsidRPr="00762A23" w:rsidRDefault="00014821" w:rsidP="00ED2BE6">
      <w:pPr>
        <w:ind w:right="84"/>
        <w:jc w:val="both"/>
        <w:rPr>
          <w:rFonts w:asciiTheme="minorHAnsi" w:hAnsiTheme="minorHAnsi" w:cstheme="minorHAnsi"/>
        </w:rPr>
      </w:pPr>
      <w:r w:rsidRPr="00762A23">
        <w:rPr>
          <w:rFonts w:asciiTheme="minorHAnsi" w:hAnsiTheme="minorHAnsi" w:cstheme="minorHAnsi"/>
          <w:color w:val="000000"/>
        </w:rPr>
        <w:t>The Contracting Authority</w:t>
      </w:r>
      <w:r w:rsidR="00ED2BE6" w:rsidRPr="00762A23">
        <w:rPr>
          <w:rFonts w:asciiTheme="minorHAnsi" w:hAnsiTheme="minorHAnsi" w:cstheme="minorHAnsi"/>
          <w:color w:val="000000"/>
        </w:rPr>
        <w:t xml:space="preserve"> requires tenderers to nominate a dedicated </w:t>
      </w:r>
      <w:r w:rsidR="009F0E04">
        <w:rPr>
          <w:rFonts w:asciiTheme="minorHAnsi" w:hAnsiTheme="minorHAnsi" w:cstheme="minorHAnsi"/>
          <w:color w:val="000000"/>
        </w:rPr>
        <w:t>A</w:t>
      </w:r>
      <w:r w:rsidR="00ED2BE6" w:rsidRPr="00762A23">
        <w:rPr>
          <w:rFonts w:asciiTheme="minorHAnsi" w:hAnsiTheme="minorHAnsi" w:cstheme="minorHAnsi"/>
          <w:color w:val="000000"/>
        </w:rPr>
        <w:t xml:space="preserve">ccount </w:t>
      </w:r>
      <w:r w:rsidR="009F0E04">
        <w:rPr>
          <w:rFonts w:asciiTheme="minorHAnsi" w:hAnsiTheme="minorHAnsi" w:cstheme="minorHAnsi"/>
          <w:color w:val="000000"/>
        </w:rPr>
        <w:t>M</w:t>
      </w:r>
      <w:r w:rsidR="00ED2BE6" w:rsidRPr="00762A23">
        <w:rPr>
          <w:rFonts w:asciiTheme="minorHAnsi" w:hAnsiTheme="minorHAnsi" w:cstheme="minorHAnsi"/>
          <w:color w:val="000000"/>
        </w:rPr>
        <w:t xml:space="preserve">anager who will act as the main point of contact for the duration of the contract.  This person shall have the authority to deal with all matters in relation to the contract and be responsible for the satisfactory delivery of the services required.  </w:t>
      </w:r>
      <w:r w:rsidR="00ED2BE6" w:rsidRPr="00762A23">
        <w:rPr>
          <w:rFonts w:asciiTheme="minorHAnsi" w:hAnsiTheme="minorHAnsi" w:cstheme="minorHAnsi"/>
        </w:rPr>
        <w:t>The duties of the account manager will include the following:</w:t>
      </w:r>
    </w:p>
    <w:p w14:paraId="43CDB159" w14:textId="40918EF3" w:rsidR="00ED2BE6" w:rsidRPr="00762A23" w:rsidRDefault="00ED2BE6" w:rsidP="00AF309A">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Overall responsibility for a good working relationship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w:t>
      </w:r>
    </w:p>
    <w:p w14:paraId="451976CD" w14:textId="77777777" w:rsidR="00ED2BE6" w:rsidRPr="00762A23" w:rsidRDefault="00ED2BE6" w:rsidP="00AF309A">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Meet as and when required to review the relationship and examine performance;</w:t>
      </w:r>
    </w:p>
    <w:p w14:paraId="7CEF7DA5" w14:textId="77777777" w:rsidR="00ED2BE6" w:rsidRPr="00762A23" w:rsidRDefault="00ED2BE6" w:rsidP="00AF309A">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Deal with disputes, complaints or concerns that cannot be adequately resolved; </w:t>
      </w:r>
    </w:p>
    <w:p w14:paraId="0AB427B8" w14:textId="77777777" w:rsidR="00ED2BE6" w:rsidRPr="00762A23" w:rsidRDefault="00ED2BE6" w:rsidP="00AF309A">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Regularly give and receive both formal and informal feedback on the relationship, workloads, processes, areas and suggestions for improvement and cost savings;</w:t>
      </w:r>
    </w:p>
    <w:p w14:paraId="3C646C3A" w14:textId="2B25EA3A" w:rsidR="00ED2BE6" w:rsidRPr="00762A23" w:rsidRDefault="00ED2BE6" w:rsidP="00AF309A">
      <w:pPr>
        <w:pStyle w:val="NormalWeb0"/>
        <w:widowControl/>
        <w:numPr>
          <w:ilvl w:val="0"/>
          <w:numId w:val="2"/>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Proactively discuss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 xml:space="preserve"> ways of improving efficiency regarding service delivery in general.</w:t>
      </w:r>
    </w:p>
    <w:p w14:paraId="7398B141" w14:textId="57FCE61F" w:rsidR="00ED2BE6" w:rsidRPr="00762A23" w:rsidRDefault="00ED2BE6" w:rsidP="00ED2BE6">
      <w:pPr>
        <w:pStyle w:val="BodyTextIndent"/>
        <w:ind w:left="0"/>
        <w:jc w:val="both"/>
        <w:rPr>
          <w:rFonts w:asciiTheme="minorHAnsi" w:hAnsiTheme="minorHAnsi" w:cstheme="minorHAnsi"/>
          <w:b/>
          <w:bCs/>
          <w:szCs w:val="23"/>
        </w:rPr>
      </w:pPr>
      <w:r w:rsidRPr="00762A23">
        <w:rPr>
          <w:rFonts w:asciiTheme="minorHAnsi" w:hAnsiTheme="minorHAnsi" w:cstheme="minorHAnsi"/>
          <w:b/>
          <w:bCs/>
          <w:szCs w:val="23"/>
        </w:rPr>
        <w:t xml:space="preserve">NOTE: Tenderers will note that account management activities will be non-billable (i.e.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not pay separately for account management activities).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nominate authorised staff to liaise with the successful </w:t>
      </w:r>
      <w:r w:rsidR="00637561" w:rsidRPr="00762A23">
        <w:rPr>
          <w:rFonts w:asciiTheme="minorHAnsi" w:hAnsiTheme="minorHAnsi" w:cstheme="minorHAnsi"/>
          <w:b/>
          <w:bCs/>
          <w:szCs w:val="23"/>
        </w:rPr>
        <w:t>tenderer</w:t>
      </w:r>
      <w:r w:rsidRPr="00762A23">
        <w:rPr>
          <w:rFonts w:asciiTheme="minorHAnsi" w:hAnsiTheme="minorHAnsi" w:cstheme="minorHAnsi"/>
          <w:b/>
          <w:bCs/>
          <w:color w:val="FF0000"/>
          <w:szCs w:val="23"/>
        </w:rPr>
        <w:t xml:space="preserve"> </w:t>
      </w:r>
      <w:r w:rsidRPr="00762A23">
        <w:rPr>
          <w:rFonts w:asciiTheme="minorHAnsi" w:hAnsiTheme="minorHAnsi" w:cstheme="minorHAnsi"/>
          <w:b/>
          <w:bCs/>
          <w:szCs w:val="23"/>
        </w:rPr>
        <w:t>and delegate as required.</w:t>
      </w:r>
    </w:p>
    <w:p w14:paraId="292AF416" w14:textId="379D1A2B" w:rsidR="00F620F9" w:rsidRPr="00762A23" w:rsidRDefault="00F620F9" w:rsidP="001E7D31">
      <w:pPr>
        <w:pStyle w:val="Heading3"/>
      </w:pPr>
      <w:bookmarkStart w:id="79" w:name="_Toc232585429"/>
      <w:r w:rsidRPr="00762A23">
        <w:t>Replacement Personnel</w:t>
      </w:r>
      <w:bookmarkEnd w:id="79"/>
    </w:p>
    <w:p w14:paraId="7B94D142" w14:textId="182B3FAE" w:rsidR="00F620F9" w:rsidRPr="00762A23" w:rsidRDefault="00F620F9" w:rsidP="007F4A26">
      <w:pPr>
        <w:jc w:val="both"/>
        <w:rPr>
          <w:rFonts w:asciiTheme="minorHAnsi" w:hAnsiTheme="minorHAnsi" w:cstheme="minorHAnsi"/>
        </w:rPr>
      </w:pPr>
      <w:r w:rsidRPr="00762A23">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762A23">
        <w:rPr>
          <w:rFonts w:asciiTheme="minorHAnsi" w:hAnsiTheme="minorHAnsi" w:cstheme="minorHAnsi"/>
          <w:bCs/>
        </w:rPr>
        <w:t xml:space="preserve"> </w:t>
      </w:r>
    </w:p>
    <w:p w14:paraId="43D4EFB1" w14:textId="2D0BF502" w:rsidR="00ED2BE6" w:rsidRPr="00762A23" w:rsidRDefault="00ED2BE6" w:rsidP="001E7D31">
      <w:pPr>
        <w:pStyle w:val="Heading3"/>
        <w:rPr>
          <w:i/>
        </w:rPr>
      </w:pPr>
      <w:bookmarkStart w:id="80" w:name="_Toc232585430"/>
      <w:r w:rsidRPr="00762A23">
        <w:t>Invoicing</w:t>
      </w:r>
      <w:bookmarkEnd w:id="80"/>
      <w:r w:rsidRPr="00762A23">
        <w:t xml:space="preserve"> </w:t>
      </w:r>
    </w:p>
    <w:p w14:paraId="5AFC347D" w14:textId="7C8338E0" w:rsidR="00ED2BE6" w:rsidRPr="00762A23" w:rsidRDefault="000C414B" w:rsidP="00ED2BE6">
      <w:pPr>
        <w:jc w:val="both"/>
        <w:rPr>
          <w:rFonts w:asciiTheme="minorHAnsi" w:hAnsiTheme="minorHAnsi" w:cstheme="minorHAnsi"/>
          <w:color w:val="000000"/>
        </w:rPr>
      </w:pPr>
      <w:r w:rsidRPr="000C414B">
        <w:rPr>
          <w:rFonts w:asciiTheme="minorHAnsi" w:hAnsiTheme="minorHAnsi" w:cstheme="minorHAnsi"/>
          <w:color w:val="000000"/>
          <w:lang w:val="en-US"/>
        </w:rPr>
        <w:t>The Contractor shall be entitled to invoice the Contracting Authority for the Supplies on or at any time after the Supplies are delivered to the Contracting Authority. All official invoices must quote a Contracting Authority purchase order number.  All invoices which do not quote the relevant order number(s) will be returned to the supplier</w:t>
      </w:r>
      <w:r w:rsidRPr="000C414B">
        <w:rPr>
          <w:rFonts w:asciiTheme="minorHAnsi" w:hAnsiTheme="minorHAnsi" w:cstheme="minorHAnsi"/>
          <w:color w:val="000000"/>
        </w:rPr>
        <w:t>. </w:t>
      </w:r>
    </w:p>
    <w:p w14:paraId="3717FEF4" w14:textId="59333BC0" w:rsidR="00ED2BE6" w:rsidRPr="00762A23" w:rsidRDefault="00ED2BE6" w:rsidP="001E7D31">
      <w:pPr>
        <w:pStyle w:val="Heading3"/>
      </w:pPr>
      <w:bookmarkStart w:id="81" w:name="_Toc232585431"/>
      <w:r w:rsidRPr="00762A23">
        <w:t>Award to Runner Up</w:t>
      </w:r>
      <w:bookmarkEnd w:id="81"/>
      <w:r w:rsidRPr="00762A23">
        <w:t xml:space="preserve"> </w:t>
      </w:r>
    </w:p>
    <w:p w14:paraId="0EE48A18" w14:textId="36A2C2FF" w:rsidR="00116E78" w:rsidRPr="00762A23" w:rsidRDefault="004C75CD" w:rsidP="004C75CD">
      <w:pPr>
        <w:jc w:val="both"/>
        <w:rPr>
          <w:rFonts w:asciiTheme="minorHAnsi" w:hAnsiTheme="minorHAnsi" w:cstheme="minorHAnsi"/>
        </w:rPr>
      </w:pPr>
      <w:r w:rsidRPr="00762A23">
        <w:rPr>
          <w:rFonts w:asciiTheme="minorHAnsi" w:hAnsiTheme="minorHAnsi" w:cstheme="minorHAnsi"/>
        </w:rPr>
        <w:t xml:space="preserve">If for any reason, it is not possible to award the </w:t>
      </w:r>
      <w:r w:rsidR="00D27670" w:rsidRPr="00762A23">
        <w:rPr>
          <w:rFonts w:asciiTheme="minorHAnsi" w:hAnsiTheme="minorHAnsi" w:cstheme="minorHAnsi"/>
        </w:rPr>
        <w:t>C</w:t>
      </w:r>
      <w:r w:rsidRPr="00762A23">
        <w:rPr>
          <w:rFonts w:asciiTheme="minorHAnsi" w:hAnsiTheme="minorHAnsi" w:cstheme="minorHAnsi"/>
        </w:rPr>
        <w:t>ontract to the designated successful tenderer emerging from this competitive process</w:t>
      </w:r>
      <w:r w:rsidR="00764ED0">
        <w:rPr>
          <w:rFonts w:asciiTheme="minorHAnsi" w:hAnsiTheme="minorHAnsi" w:cstheme="minorHAnsi"/>
        </w:rPr>
        <w:t xml:space="preserve">, </w:t>
      </w:r>
      <w:r w:rsidR="00764ED0" w:rsidRPr="00764ED0">
        <w:rPr>
          <w:rFonts w:asciiTheme="minorHAnsi" w:hAnsiTheme="minorHAnsi" w:cstheme="minorHAnsi"/>
        </w:rPr>
        <w:t xml:space="preserve">or if having awarded a contract, the successful tenderer fails </w:t>
      </w:r>
      <w:r w:rsidR="00764ED0" w:rsidRPr="00764ED0">
        <w:rPr>
          <w:rFonts w:asciiTheme="minorHAnsi" w:hAnsiTheme="minorHAnsi" w:cstheme="minorHAnsi"/>
        </w:rPr>
        <w:lastRenderedPageBreak/>
        <w:t>to deliver the contract in accordance with the terms and conditions,</w:t>
      </w:r>
      <w:r w:rsidR="00A05A86">
        <w:rPr>
          <w:rFonts w:asciiTheme="minorHAnsi" w:hAnsiTheme="minorHAnsi" w:cstheme="minorHAnsi"/>
        </w:rPr>
        <w:t xml:space="preserve"> </w:t>
      </w:r>
      <w:r w:rsidRPr="00762A23">
        <w:rPr>
          <w:rFonts w:asciiTheme="minorHAnsi" w:hAnsiTheme="minorHAnsi" w:cstheme="minorHAnsi"/>
        </w:rPr>
        <w:t xml:space="preserve">the Contracting Authority reserves the right to award the </w:t>
      </w:r>
      <w:r w:rsidR="00D27670" w:rsidRPr="00762A23">
        <w:rPr>
          <w:rFonts w:asciiTheme="minorHAnsi" w:hAnsiTheme="minorHAnsi" w:cstheme="minorHAnsi"/>
        </w:rPr>
        <w:t>C</w:t>
      </w:r>
      <w:r w:rsidRPr="00762A23">
        <w:rPr>
          <w:rFonts w:asciiTheme="minorHAnsi" w:hAnsiTheme="minorHAnsi" w:cstheme="minorHAnsi"/>
        </w:rPr>
        <w:t>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5FE3F000" w14:textId="77777777" w:rsidR="00073AF5" w:rsidRPr="00762A23" w:rsidRDefault="00073AF5" w:rsidP="001E7D31">
      <w:pPr>
        <w:pStyle w:val="Heading2"/>
      </w:pPr>
      <w:bookmarkStart w:id="82" w:name="_Toc490828207"/>
      <w:bookmarkStart w:id="83" w:name="_Toc490829414"/>
      <w:bookmarkStart w:id="84" w:name="_Toc490828209"/>
      <w:bookmarkStart w:id="85" w:name="_Toc490829416"/>
      <w:bookmarkStart w:id="86" w:name="_Toc487122910"/>
      <w:bookmarkStart w:id="87" w:name="_Toc487122993"/>
      <w:bookmarkStart w:id="88" w:name="_Toc487123075"/>
      <w:bookmarkStart w:id="89" w:name="_Toc487123154"/>
      <w:bookmarkStart w:id="90" w:name="_Toc487123234"/>
      <w:bookmarkStart w:id="91" w:name="_Toc486843193"/>
      <w:bookmarkStart w:id="92" w:name="_Toc232585432"/>
      <w:bookmarkEnd w:id="82"/>
      <w:bookmarkEnd w:id="83"/>
      <w:bookmarkEnd w:id="84"/>
      <w:bookmarkEnd w:id="85"/>
      <w:bookmarkEnd w:id="86"/>
      <w:bookmarkEnd w:id="87"/>
      <w:bookmarkEnd w:id="88"/>
      <w:bookmarkEnd w:id="89"/>
      <w:bookmarkEnd w:id="90"/>
      <w:bookmarkEnd w:id="91"/>
      <w:r w:rsidRPr="00762A23">
        <w:t>Compliance with the Terms and Conditions</w:t>
      </w:r>
      <w:bookmarkEnd w:id="92"/>
      <w:r w:rsidRPr="00762A23">
        <w:t xml:space="preserve"> </w:t>
      </w:r>
    </w:p>
    <w:p w14:paraId="004F9E47" w14:textId="2947F8E7" w:rsidR="00073AF5" w:rsidRPr="00762A23" w:rsidRDefault="00073AF5" w:rsidP="00073AF5">
      <w:pPr>
        <w:jc w:val="both"/>
        <w:rPr>
          <w:rFonts w:asciiTheme="minorHAnsi" w:hAnsiTheme="minorHAnsi" w:cstheme="minorHAnsi"/>
        </w:rPr>
      </w:pPr>
      <w:r w:rsidRPr="00762A23">
        <w:rPr>
          <w:rFonts w:asciiTheme="minorHAnsi" w:hAnsiTheme="minorHAnsi" w:cstheme="minorHAnsi"/>
        </w:rPr>
        <w:t xml:space="preserve">Award of </w:t>
      </w:r>
      <w:r w:rsidR="00D27670" w:rsidRPr="00762A23">
        <w:rPr>
          <w:rFonts w:asciiTheme="minorHAnsi" w:hAnsiTheme="minorHAnsi" w:cstheme="minorHAnsi"/>
        </w:rPr>
        <w:t>C</w:t>
      </w:r>
      <w:r w:rsidRPr="00762A23">
        <w:rPr>
          <w:rFonts w:asciiTheme="minorHAnsi" w:hAnsiTheme="minorHAnsi" w:cstheme="minorHAnsi"/>
        </w:rPr>
        <w:t xml:space="preserve">ontract will be </w:t>
      </w:r>
      <w:r w:rsidR="00D27670" w:rsidRPr="00762A23">
        <w:rPr>
          <w:rFonts w:asciiTheme="minorHAnsi" w:hAnsiTheme="minorHAnsi" w:cstheme="minorHAnsi"/>
        </w:rPr>
        <w:t>conditional upon acceptance of</w:t>
      </w:r>
      <w:r w:rsidRPr="00762A23">
        <w:rPr>
          <w:rFonts w:asciiTheme="minorHAnsi" w:hAnsiTheme="minorHAnsi" w:cstheme="minorHAnsi"/>
        </w:rPr>
        <w:t xml:space="preserve"> the Contract Terms and Conditions as contained in Appendix 2</w:t>
      </w:r>
      <w:r w:rsidR="00D27670" w:rsidRPr="00762A23">
        <w:rPr>
          <w:rFonts w:asciiTheme="minorHAnsi" w:hAnsiTheme="minorHAnsi" w:cstheme="minorHAnsi"/>
        </w:rPr>
        <w:t xml:space="preserve"> to this </w:t>
      </w:r>
      <w:r w:rsidR="00A54E1D" w:rsidRPr="00762A23">
        <w:rPr>
          <w:rFonts w:asciiTheme="minorHAnsi" w:hAnsiTheme="minorHAnsi" w:cstheme="minorHAnsi"/>
        </w:rPr>
        <w:t>CFT</w:t>
      </w:r>
      <w:r w:rsidRPr="00762A23">
        <w:rPr>
          <w:rFonts w:asciiTheme="minorHAnsi" w:hAnsiTheme="minorHAnsi" w:cstheme="minorHAnsi"/>
        </w:rPr>
        <w:t xml:space="preserve">. </w:t>
      </w:r>
      <w:r w:rsidR="00D27670" w:rsidRPr="00762A23">
        <w:rPr>
          <w:rFonts w:asciiTheme="minorHAnsi" w:hAnsiTheme="minorHAnsi" w:cstheme="minorHAnsi"/>
        </w:rPr>
        <w:t>Tenderers may not amend the Contract.</w:t>
      </w:r>
    </w:p>
    <w:p w14:paraId="028028A9" w14:textId="6677D47F" w:rsidR="003733D9" w:rsidRPr="00762A23" w:rsidRDefault="003733D9" w:rsidP="001E7D31">
      <w:pPr>
        <w:pStyle w:val="Heading2"/>
      </w:pPr>
      <w:bookmarkStart w:id="93" w:name="_Toc232585433"/>
      <w:bookmarkStart w:id="94" w:name="_Hlk490555739"/>
      <w:r w:rsidRPr="00762A23">
        <w:t>Termination of Contract</w:t>
      </w:r>
      <w:bookmarkEnd w:id="93"/>
      <w:r w:rsidRPr="00762A23">
        <w:t xml:space="preserve"> </w:t>
      </w:r>
    </w:p>
    <w:p w14:paraId="44F89BAC" w14:textId="77777777" w:rsidR="00682EB0" w:rsidRPr="00682EB0" w:rsidRDefault="00682EB0" w:rsidP="00C57FE6">
      <w:pPr>
        <w:jc w:val="both"/>
        <w:rPr>
          <w:rFonts w:ascii="Calibri" w:hAnsi="Calibri"/>
          <w:bCs/>
        </w:rPr>
      </w:pPr>
      <w:r w:rsidRPr="00682EB0">
        <w:rPr>
          <w:rFonts w:ascii="Calibri" w:hAnsi="Calibri"/>
          <w:bCs/>
        </w:rPr>
        <w:t>The contract may be terminated by the Contracting Authority at any time following the submission of three calendar months’ written notice to the successful tenderer. The contract may be terminated by the successful tenderer at any time following the submission of three calendar months’ written notice to the Contracting Authority. </w:t>
      </w:r>
    </w:p>
    <w:p w14:paraId="1078E67C" w14:textId="77777777" w:rsidR="00682EB0" w:rsidRPr="00682EB0" w:rsidRDefault="00682EB0" w:rsidP="00C57FE6">
      <w:pPr>
        <w:jc w:val="both"/>
        <w:rPr>
          <w:rFonts w:ascii="Calibri" w:hAnsi="Calibri"/>
          <w:bCs/>
        </w:rPr>
      </w:pPr>
      <w:r w:rsidRPr="00682EB0">
        <w:rPr>
          <w:rFonts w:ascii="Calibri" w:hAnsi="Calibri"/>
          <w:bCs/>
        </w:rPr>
        <w:t>The Contracting Authority may terminate this contract if the persons managing and/or assisting in the Canteen, lack a valid Food Handling/Food Hygiene Certificate, fail the Health and Safety standards or if they are found guilty of theft or any sabotage, aimed at harming the school, its interests, and its assets. In addition, the Contract may be terminated if: </w:t>
      </w:r>
    </w:p>
    <w:p w14:paraId="092EE417" w14:textId="77777777" w:rsidR="00682EB0" w:rsidRPr="00682EB0" w:rsidRDefault="00682EB0" w:rsidP="00C57FE6">
      <w:pPr>
        <w:numPr>
          <w:ilvl w:val="0"/>
          <w:numId w:val="27"/>
        </w:numPr>
        <w:jc w:val="both"/>
        <w:rPr>
          <w:rFonts w:ascii="Calibri" w:hAnsi="Calibri"/>
          <w:bCs/>
        </w:rPr>
      </w:pPr>
      <w:r w:rsidRPr="00682EB0">
        <w:rPr>
          <w:rFonts w:ascii="Calibri" w:hAnsi="Calibri"/>
          <w:bCs/>
        </w:rPr>
        <w:t>There are repetitive complaints by staff, Student Council or other customers of the service, regarding freshness, standard, or quality of food, or/and hygiene standards at the kitchen or at the Canteen. </w:t>
      </w:r>
    </w:p>
    <w:p w14:paraId="66F0ECF1" w14:textId="77777777" w:rsidR="00682EB0" w:rsidRPr="00682EB0" w:rsidRDefault="00682EB0" w:rsidP="00C57FE6">
      <w:pPr>
        <w:numPr>
          <w:ilvl w:val="0"/>
          <w:numId w:val="28"/>
        </w:numPr>
        <w:jc w:val="both"/>
        <w:rPr>
          <w:rFonts w:ascii="Calibri" w:hAnsi="Calibri"/>
          <w:bCs/>
        </w:rPr>
      </w:pPr>
      <w:r w:rsidRPr="00682EB0">
        <w:rPr>
          <w:rFonts w:ascii="Calibri" w:hAnsi="Calibri"/>
          <w:bCs/>
        </w:rPr>
        <w:t>Repetitive erratic operating times. </w:t>
      </w:r>
    </w:p>
    <w:p w14:paraId="43BEC84B" w14:textId="77777777" w:rsidR="00682EB0" w:rsidRPr="00682EB0" w:rsidRDefault="00682EB0" w:rsidP="00C57FE6">
      <w:pPr>
        <w:numPr>
          <w:ilvl w:val="0"/>
          <w:numId w:val="29"/>
        </w:numPr>
        <w:jc w:val="both"/>
        <w:rPr>
          <w:rFonts w:ascii="Calibri" w:hAnsi="Calibri"/>
          <w:bCs/>
        </w:rPr>
      </w:pPr>
      <w:r w:rsidRPr="00682EB0">
        <w:rPr>
          <w:rFonts w:ascii="Calibri" w:hAnsi="Calibri"/>
          <w:bCs/>
        </w:rPr>
        <w:t>Late Payment of utility money without any prior notification to the school. </w:t>
      </w:r>
    </w:p>
    <w:p w14:paraId="0916D0EC" w14:textId="77777777" w:rsidR="00682EB0" w:rsidRPr="00682EB0" w:rsidRDefault="00682EB0" w:rsidP="00C57FE6">
      <w:pPr>
        <w:jc w:val="both"/>
        <w:rPr>
          <w:rFonts w:ascii="Calibri" w:hAnsi="Calibri"/>
          <w:bCs/>
        </w:rPr>
      </w:pPr>
      <w:r w:rsidRPr="00682EB0">
        <w:rPr>
          <w:rFonts w:ascii="Calibri" w:hAnsi="Calibri"/>
          <w:b/>
          <w:bCs/>
        </w:rPr>
        <w:t>Note:</w:t>
      </w:r>
      <w:r w:rsidRPr="00682EB0">
        <w:rPr>
          <w:rFonts w:ascii="Calibri" w:hAnsi="Calibri"/>
          <w:bCs/>
        </w:rPr>
        <w:t> The Contracting Authority reserves the right to terminate the contract with immediate effect without warning if they have reasonable justification that the service provider or the service provider’s employees are acting/behaving in, or providing a service that is, to the detriment, or not in the best interests of the students, staff and guests of the school. </w:t>
      </w:r>
    </w:p>
    <w:p w14:paraId="66940D78" w14:textId="602C21F3" w:rsidR="009320F2" w:rsidRPr="00E629FD" w:rsidRDefault="00682EB0" w:rsidP="00B070BA">
      <w:pPr>
        <w:pStyle w:val="Heading2"/>
        <w:rPr>
          <w:rStyle w:val="IntenseEmphasis"/>
          <w:b/>
          <w:bCs w:val="0"/>
          <w:i w:val="0"/>
          <w:iCs w:val="0"/>
          <w:color w:val="auto"/>
        </w:rPr>
      </w:pPr>
      <w:bookmarkStart w:id="95" w:name="_Toc232585434"/>
      <w:r w:rsidRPr="00E629FD">
        <w:rPr>
          <w:rStyle w:val="IntenseEmphasis"/>
          <w:b/>
          <w:bCs w:val="0"/>
          <w:i w:val="0"/>
          <w:iCs w:val="0"/>
          <w:color w:val="auto"/>
        </w:rPr>
        <w:t>Changes</w:t>
      </w:r>
      <w:bookmarkEnd w:id="95"/>
      <w:r w:rsidRPr="00E629FD">
        <w:rPr>
          <w:rStyle w:val="IntenseEmphasis"/>
          <w:b/>
          <w:bCs w:val="0"/>
          <w:i w:val="0"/>
          <w:iCs w:val="0"/>
          <w:color w:val="auto"/>
        </w:rPr>
        <w:t xml:space="preserve"> </w:t>
      </w:r>
    </w:p>
    <w:p w14:paraId="7490A387" w14:textId="06DF804C" w:rsidR="00D17A11" w:rsidRDefault="00D17A11" w:rsidP="00C57FE6">
      <w:pPr>
        <w:jc w:val="both"/>
        <w:rPr>
          <w:rStyle w:val="IntenseEmphasis"/>
          <w:b w:val="0"/>
          <w:bCs/>
          <w:i w:val="0"/>
          <w:iCs w:val="0"/>
          <w:color w:val="auto"/>
        </w:rPr>
      </w:pPr>
      <w:r w:rsidRPr="00502D00">
        <w:rPr>
          <w:rStyle w:val="IntenseEmphasis"/>
          <w:b w:val="0"/>
          <w:bCs/>
          <w:i w:val="0"/>
          <w:iCs w:val="0"/>
          <w:color w:val="auto"/>
        </w:rPr>
        <w:t xml:space="preserve">It shall be the responsibility of the tenderer (in the event of success) to </w:t>
      </w:r>
      <w:r w:rsidR="0027008B" w:rsidRPr="00502D00">
        <w:rPr>
          <w:rStyle w:val="IntenseEmphasis"/>
          <w:b w:val="0"/>
          <w:bCs/>
          <w:i w:val="0"/>
          <w:iCs w:val="0"/>
          <w:color w:val="auto"/>
        </w:rPr>
        <w:t>fulfil</w:t>
      </w:r>
      <w:r w:rsidRPr="00502D00">
        <w:rPr>
          <w:rStyle w:val="IntenseEmphasis"/>
          <w:b w:val="0"/>
          <w:bCs/>
          <w:i w:val="0"/>
          <w:iCs w:val="0"/>
          <w:color w:val="auto"/>
        </w:rPr>
        <w:t xml:space="preserve"> the obligations under the </w:t>
      </w:r>
      <w:r w:rsidR="00055959" w:rsidRPr="00502D00">
        <w:rPr>
          <w:rStyle w:val="IntenseEmphasis"/>
          <w:b w:val="0"/>
          <w:bCs/>
          <w:i w:val="0"/>
          <w:iCs w:val="0"/>
          <w:color w:val="auto"/>
        </w:rPr>
        <w:t>contract</w:t>
      </w:r>
      <w:r w:rsidRPr="00502D00">
        <w:rPr>
          <w:rStyle w:val="IntenseEmphasis"/>
          <w:b w:val="0"/>
          <w:bCs/>
          <w:i w:val="0"/>
          <w:iCs w:val="0"/>
          <w:color w:val="auto"/>
        </w:rPr>
        <w:t>, notwithstanding any changes in</w:t>
      </w:r>
      <w:r w:rsidR="006902FE">
        <w:rPr>
          <w:rStyle w:val="IntenseEmphasis"/>
          <w:b w:val="0"/>
          <w:bCs/>
          <w:i w:val="0"/>
          <w:iCs w:val="0"/>
          <w:color w:val="auto"/>
        </w:rPr>
        <w:t xml:space="preserve"> EU and national</w:t>
      </w:r>
      <w:r w:rsidRPr="00502D00">
        <w:rPr>
          <w:rStyle w:val="IntenseEmphasis"/>
          <w:b w:val="0"/>
          <w:bCs/>
          <w:i w:val="0"/>
          <w:iCs w:val="0"/>
          <w:color w:val="auto"/>
        </w:rPr>
        <w:t xml:space="preserve"> circulars, laws, regulations, taxation, duties or other factors</w:t>
      </w:r>
      <w:r w:rsidR="00B8444A">
        <w:rPr>
          <w:rStyle w:val="IntenseEmphasis"/>
          <w:b w:val="0"/>
          <w:bCs/>
          <w:i w:val="0"/>
          <w:iCs w:val="0"/>
          <w:color w:val="auto"/>
        </w:rPr>
        <w:t xml:space="preserve"> which might arise following </w:t>
      </w:r>
      <w:r w:rsidR="00A34A64" w:rsidRPr="00A34A64">
        <w:rPr>
          <w:rFonts w:ascii="Calibri" w:hAnsi="Calibri"/>
          <w:bCs/>
        </w:rPr>
        <w:t>the withdrawal of the United Kingdom from membership of the EU</w:t>
      </w:r>
      <w:r w:rsidR="006902FE">
        <w:rPr>
          <w:rStyle w:val="IntenseEmphasis"/>
          <w:b w:val="0"/>
          <w:bCs/>
          <w:i w:val="0"/>
          <w:iCs w:val="0"/>
          <w:color w:val="auto"/>
        </w:rPr>
        <w:t>.</w:t>
      </w:r>
    </w:p>
    <w:p w14:paraId="00405DCD" w14:textId="603A85F9" w:rsidR="00C372BE" w:rsidRPr="00E629FD" w:rsidRDefault="00C372BE" w:rsidP="00C57FE6">
      <w:pPr>
        <w:pStyle w:val="Heading2"/>
        <w:jc w:val="both"/>
        <w:rPr>
          <w:rStyle w:val="IntenseEmphasis"/>
          <w:b/>
          <w:bCs w:val="0"/>
          <w:i w:val="0"/>
          <w:iCs w:val="0"/>
          <w:color w:val="auto"/>
        </w:rPr>
      </w:pPr>
      <w:bookmarkStart w:id="96" w:name="_Toc232585435"/>
      <w:r w:rsidRPr="00E629FD">
        <w:rPr>
          <w:rStyle w:val="IntenseEmphasis"/>
          <w:b/>
          <w:bCs w:val="0"/>
          <w:i w:val="0"/>
          <w:iCs w:val="0"/>
          <w:color w:val="auto"/>
        </w:rPr>
        <w:t>Competition for Contract</w:t>
      </w:r>
      <w:bookmarkEnd w:id="96"/>
    </w:p>
    <w:p w14:paraId="6EA7C223" w14:textId="7156287D" w:rsidR="00C372BE" w:rsidRPr="00E629FD" w:rsidRDefault="00E629FD" w:rsidP="00C57FE6">
      <w:pPr>
        <w:jc w:val="both"/>
        <w:rPr>
          <w:rFonts w:asciiTheme="minorHAnsi" w:hAnsiTheme="minorHAnsi" w:cstheme="minorHAnsi"/>
        </w:rPr>
      </w:pPr>
      <w:r w:rsidRPr="00E629FD">
        <w:rPr>
          <w:rFonts w:asciiTheme="minorHAnsi" w:hAnsiTheme="minorHAnsi" w:cstheme="minorHAnsi"/>
          <w:lang w:val="en-GB"/>
        </w:rPr>
        <w:t>The contract for the catering will be drawn up with LMETB, following the initial evaluation process, tenderers may be invited to a clarification meeting.  The final award of tender, if awarded, may be based on both the application and the clarification meeting.  Prior to award of the tender, LMETB may seek samples of proposed lunch menus, to ensure size, quality, etc.</w:t>
      </w:r>
      <w:r w:rsidRPr="00E629FD">
        <w:rPr>
          <w:rFonts w:asciiTheme="minorHAnsi" w:hAnsiTheme="minorHAnsi" w:cstheme="minorHAnsi"/>
        </w:rPr>
        <w:t>  </w:t>
      </w:r>
    </w:p>
    <w:p w14:paraId="4592E23A" w14:textId="1086CC88" w:rsidR="00197179" w:rsidRPr="00762A23" w:rsidRDefault="00197179" w:rsidP="001E7D31">
      <w:pPr>
        <w:pStyle w:val="Heading1"/>
      </w:pPr>
      <w:bookmarkStart w:id="97" w:name="_Toc490829425"/>
      <w:bookmarkStart w:id="98" w:name="_Toc490829426"/>
      <w:bookmarkStart w:id="99" w:name="_Toc490829428"/>
      <w:bookmarkStart w:id="100" w:name="_Toc490829429"/>
      <w:bookmarkStart w:id="101" w:name="_Toc490829431"/>
      <w:bookmarkStart w:id="102" w:name="_Toc490829432"/>
      <w:bookmarkStart w:id="103" w:name="_Toc490829435"/>
      <w:bookmarkStart w:id="104" w:name="_Toc490829437"/>
      <w:bookmarkStart w:id="105" w:name="_Toc490829438"/>
      <w:bookmarkStart w:id="106" w:name="_Toc490821267"/>
      <w:bookmarkStart w:id="107" w:name="_Toc490828220"/>
      <w:bookmarkStart w:id="108" w:name="_Toc490829439"/>
      <w:bookmarkStart w:id="109" w:name="_Toc490829444"/>
      <w:bookmarkStart w:id="110" w:name="_Toc490829446"/>
      <w:bookmarkStart w:id="111" w:name="_Toc490829449"/>
      <w:bookmarkStart w:id="112" w:name="_Toc490829450"/>
      <w:bookmarkStart w:id="113" w:name="_DV_M221"/>
      <w:bookmarkStart w:id="114" w:name="_DV_M222"/>
      <w:bookmarkStart w:id="115" w:name="_DV_M223"/>
      <w:bookmarkStart w:id="116" w:name="_DV_M224"/>
      <w:bookmarkStart w:id="117" w:name="_DV_M225"/>
      <w:bookmarkStart w:id="118" w:name="_DV_M226"/>
      <w:bookmarkStart w:id="119" w:name="_DV_M227"/>
      <w:bookmarkStart w:id="120" w:name="_DV_M228"/>
      <w:bookmarkStart w:id="121" w:name="_Toc232585436"/>
      <w:bookmarkEnd w:id="9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762A23">
        <w:lastRenderedPageBreak/>
        <w:t>Evaluation Criteria</w:t>
      </w:r>
      <w:bookmarkStart w:id="122" w:name="_Toc171227906"/>
      <w:bookmarkStart w:id="123" w:name="_Toc168998880"/>
      <w:bookmarkStart w:id="124" w:name="_Toc168110467"/>
      <w:bookmarkEnd w:id="121"/>
    </w:p>
    <w:p w14:paraId="2EFDB4B8" w14:textId="7E0323E6" w:rsidR="00197179" w:rsidRPr="00762A23" w:rsidRDefault="00197179" w:rsidP="001E7D31">
      <w:pPr>
        <w:pStyle w:val="Heading2"/>
      </w:pPr>
      <w:bookmarkStart w:id="125" w:name="_Toc49861556"/>
      <w:bookmarkStart w:id="126" w:name="_Toc50042918"/>
      <w:bookmarkStart w:id="127" w:name="_Toc50119380"/>
      <w:bookmarkStart w:id="128" w:name="_Toc50456357"/>
      <w:bookmarkStart w:id="129" w:name="_Toc52271026"/>
      <w:bookmarkStart w:id="130" w:name="_Toc49861557"/>
      <w:bookmarkStart w:id="131" w:name="_Toc50042919"/>
      <w:bookmarkStart w:id="132" w:name="_Toc50119381"/>
      <w:bookmarkStart w:id="133" w:name="_Toc50456358"/>
      <w:bookmarkStart w:id="134" w:name="_Toc52271027"/>
      <w:bookmarkStart w:id="135" w:name="_Toc49861558"/>
      <w:bookmarkStart w:id="136" w:name="_Toc50042920"/>
      <w:bookmarkStart w:id="137" w:name="_Toc50119382"/>
      <w:bookmarkStart w:id="138" w:name="_Toc50456359"/>
      <w:bookmarkStart w:id="139" w:name="_Toc52271028"/>
      <w:bookmarkStart w:id="140" w:name="_Toc49861559"/>
      <w:bookmarkStart w:id="141" w:name="_Toc50042921"/>
      <w:bookmarkStart w:id="142" w:name="_Toc50119383"/>
      <w:bookmarkStart w:id="143" w:name="_Toc50456360"/>
      <w:bookmarkStart w:id="144" w:name="_Toc52271029"/>
      <w:bookmarkStart w:id="145" w:name="_Toc49861560"/>
      <w:bookmarkStart w:id="146" w:name="_Toc50042922"/>
      <w:bookmarkStart w:id="147" w:name="_Toc50119384"/>
      <w:bookmarkStart w:id="148" w:name="_Toc50456361"/>
      <w:bookmarkStart w:id="149" w:name="_Toc52271030"/>
      <w:bookmarkStart w:id="150" w:name="_Toc49861561"/>
      <w:bookmarkStart w:id="151" w:name="_Toc50042923"/>
      <w:bookmarkStart w:id="152" w:name="_Toc50119385"/>
      <w:bookmarkStart w:id="153" w:name="_Toc50456362"/>
      <w:bookmarkStart w:id="154" w:name="_Toc52271031"/>
      <w:bookmarkStart w:id="155" w:name="_Toc49861562"/>
      <w:bookmarkStart w:id="156" w:name="_Toc50042924"/>
      <w:bookmarkStart w:id="157" w:name="_Toc50119386"/>
      <w:bookmarkStart w:id="158" w:name="_Toc50456363"/>
      <w:bookmarkStart w:id="159" w:name="_Toc52271032"/>
      <w:bookmarkStart w:id="160" w:name="_Toc49861563"/>
      <w:bookmarkStart w:id="161" w:name="_Toc50042925"/>
      <w:bookmarkStart w:id="162" w:name="_Toc50119387"/>
      <w:bookmarkStart w:id="163" w:name="_Toc50456364"/>
      <w:bookmarkStart w:id="164" w:name="_Toc52271033"/>
      <w:bookmarkStart w:id="165" w:name="_Toc232585437"/>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762A23">
        <w:t>Selection Criteria</w:t>
      </w:r>
      <w:bookmarkEnd w:id="122"/>
      <w:bookmarkEnd w:id="123"/>
      <w:bookmarkEnd w:id="124"/>
      <w:bookmarkEnd w:id="165"/>
      <w:r w:rsidR="00ED2BE6" w:rsidRPr="00762A23">
        <w:t xml:space="preserve"> </w:t>
      </w:r>
    </w:p>
    <w:p w14:paraId="4B80338B" w14:textId="2FCC2330" w:rsidR="00680BF4" w:rsidRPr="00DB673C" w:rsidRDefault="00D44997" w:rsidP="00C57FE6">
      <w:pPr>
        <w:jc w:val="both"/>
        <w:rPr>
          <w:rFonts w:asciiTheme="minorHAnsi" w:hAnsiTheme="minorHAnsi" w:cstheme="minorHAnsi"/>
        </w:rPr>
      </w:pPr>
      <w:r w:rsidRPr="00DB673C">
        <w:rPr>
          <w:rFonts w:asciiTheme="minorHAnsi" w:hAnsiTheme="minorHAnsi" w:cstheme="minorHAnsi"/>
        </w:rPr>
        <w:t xml:space="preserve">The </w:t>
      </w:r>
      <w:r w:rsidRPr="00DB673C">
        <w:rPr>
          <w:rFonts w:asciiTheme="minorHAnsi" w:hAnsiTheme="minorHAnsi" w:cstheme="minorHAnsi"/>
          <w:b/>
          <w:bCs/>
        </w:rPr>
        <w:t>OPEN</w:t>
      </w:r>
      <w:r w:rsidRPr="00DB673C">
        <w:rPr>
          <w:rFonts w:asciiTheme="minorHAnsi" w:hAnsiTheme="minorHAnsi" w:cstheme="minorHAnsi"/>
        </w:rPr>
        <w:t xml:space="preserve"> procedure at national level is being used by the </w:t>
      </w:r>
      <w:r w:rsidR="00014821" w:rsidRPr="00DB673C">
        <w:rPr>
          <w:rFonts w:asciiTheme="minorHAnsi" w:hAnsiTheme="minorHAnsi" w:cstheme="minorHAnsi"/>
        </w:rPr>
        <w:t>Contracting Authority</w:t>
      </w:r>
      <w:r w:rsidR="00197179" w:rsidRPr="00DB673C">
        <w:rPr>
          <w:rFonts w:asciiTheme="minorHAnsi" w:hAnsiTheme="minorHAnsi" w:cstheme="minorHAnsi"/>
        </w:rPr>
        <w:t xml:space="preserve"> for the award of this </w:t>
      </w:r>
      <w:r w:rsidR="00313A13" w:rsidRPr="00DB673C">
        <w:rPr>
          <w:rFonts w:asciiTheme="minorHAnsi" w:hAnsiTheme="minorHAnsi" w:cstheme="minorHAnsi"/>
        </w:rPr>
        <w:t>contract</w:t>
      </w:r>
      <w:r w:rsidRPr="00DB673C">
        <w:rPr>
          <w:rFonts w:asciiTheme="minorHAnsi" w:hAnsiTheme="minorHAnsi" w:cstheme="minorHAnsi"/>
        </w:rPr>
        <w:t>.  Wh</w:t>
      </w:r>
      <w:r w:rsidR="00197179" w:rsidRPr="00DB673C">
        <w:rPr>
          <w:rFonts w:asciiTheme="minorHAnsi" w:hAnsiTheme="minorHAnsi" w:cstheme="minorHAnsi"/>
        </w:rPr>
        <w:t xml:space="preserve">ile all interested parties may submit a tender, only those demonstrating that they </w:t>
      </w:r>
      <w:r w:rsidR="00680BF4" w:rsidRPr="00DB673C">
        <w:rPr>
          <w:rFonts w:asciiTheme="minorHAnsi" w:hAnsiTheme="minorHAnsi" w:cstheme="minorHAnsi"/>
        </w:rPr>
        <w:t xml:space="preserve">can comply with </w:t>
      </w:r>
      <w:r w:rsidR="00197179" w:rsidRPr="00DB673C">
        <w:rPr>
          <w:rFonts w:asciiTheme="minorHAnsi" w:hAnsiTheme="minorHAnsi" w:cstheme="minorHAnsi"/>
        </w:rPr>
        <w:t xml:space="preserve">the required level of financial and technical </w:t>
      </w:r>
      <w:r w:rsidR="00680BF4" w:rsidRPr="00DB673C">
        <w:rPr>
          <w:rFonts w:asciiTheme="minorHAnsi" w:hAnsiTheme="minorHAnsi" w:cstheme="minorHAnsi"/>
        </w:rPr>
        <w:t xml:space="preserve">competence </w:t>
      </w:r>
      <w:r w:rsidR="00197179" w:rsidRPr="00DB673C">
        <w:rPr>
          <w:rFonts w:asciiTheme="minorHAnsi" w:hAnsiTheme="minorHAnsi" w:cstheme="minorHAnsi"/>
        </w:rPr>
        <w:t xml:space="preserve">will </w:t>
      </w:r>
      <w:r w:rsidR="00680BF4" w:rsidRPr="00DB673C">
        <w:rPr>
          <w:rFonts w:asciiTheme="minorHAnsi" w:hAnsiTheme="minorHAnsi" w:cstheme="minorHAnsi"/>
        </w:rPr>
        <w:t>be eligible for full tender evaluation.</w:t>
      </w:r>
    </w:p>
    <w:p w14:paraId="789B53BE" w14:textId="7B25BDD4" w:rsidR="00197179" w:rsidRDefault="00680BF4" w:rsidP="00C57FE6">
      <w:pPr>
        <w:jc w:val="both"/>
        <w:rPr>
          <w:rFonts w:asciiTheme="minorHAnsi" w:hAnsiTheme="minorHAnsi" w:cstheme="minorHAnsi"/>
        </w:rPr>
      </w:pPr>
      <w:proofErr w:type="gramStart"/>
      <w:r w:rsidRPr="00762A23">
        <w:rPr>
          <w:rFonts w:asciiTheme="minorHAnsi" w:hAnsiTheme="minorHAnsi" w:cstheme="minorHAnsi"/>
        </w:rPr>
        <w:t>I</w:t>
      </w:r>
      <w:r w:rsidR="00197179" w:rsidRPr="00762A23">
        <w:rPr>
          <w:rFonts w:asciiTheme="minorHAnsi" w:hAnsiTheme="minorHAnsi" w:cstheme="minorHAnsi"/>
        </w:rPr>
        <w:t>n order to</w:t>
      </w:r>
      <w:proofErr w:type="gramEnd"/>
      <w:r w:rsidR="00197179" w:rsidRPr="00762A23">
        <w:rPr>
          <w:rFonts w:asciiTheme="minorHAnsi" w:hAnsiTheme="minorHAnsi" w:cstheme="minorHAnsi"/>
        </w:rPr>
        <w:t xml:space="preserve"> demonstrate a tenderers’ </w:t>
      </w:r>
      <w:r w:rsidRPr="00762A23">
        <w:rPr>
          <w:rFonts w:asciiTheme="minorHAnsi" w:hAnsiTheme="minorHAnsi" w:cstheme="minorHAnsi"/>
        </w:rPr>
        <w:t>suitability</w:t>
      </w:r>
      <w:r w:rsidR="00197179" w:rsidRPr="00762A23">
        <w:rPr>
          <w:rFonts w:asciiTheme="minorHAnsi" w:hAnsiTheme="minorHAnsi" w:cstheme="minorHAnsi"/>
        </w:rPr>
        <w:t xml:space="preserve">, tenderers </w:t>
      </w:r>
      <w:r w:rsidR="00D44997" w:rsidRPr="00762A23">
        <w:rPr>
          <w:rFonts w:asciiTheme="minorHAnsi" w:hAnsiTheme="minorHAnsi" w:cstheme="minorHAnsi"/>
        </w:rPr>
        <w:t xml:space="preserve">must respond to the </w:t>
      </w:r>
      <w:r w:rsidR="00197179" w:rsidRPr="00762A23">
        <w:rPr>
          <w:rFonts w:asciiTheme="minorHAnsi" w:hAnsiTheme="minorHAnsi" w:cstheme="minorHAnsi"/>
        </w:rPr>
        <w:t>information</w:t>
      </w:r>
      <w:r w:rsidR="003F799C" w:rsidRPr="00762A23">
        <w:rPr>
          <w:rFonts w:asciiTheme="minorHAnsi" w:hAnsiTheme="minorHAnsi" w:cstheme="minorHAnsi"/>
        </w:rPr>
        <w:t xml:space="preserve"> set out</w:t>
      </w:r>
      <w:r w:rsidR="006A179E">
        <w:rPr>
          <w:rFonts w:asciiTheme="minorHAnsi" w:hAnsiTheme="minorHAnsi" w:cstheme="minorHAnsi"/>
        </w:rPr>
        <w:t xml:space="preserve"> </w:t>
      </w:r>
      <w:r w:rsidR="003F799C" w:rsidRPr="00762A23">
        <w:rPr>
          <w:rFonts w:asciiTheme="minorHAnsi" w:hAnsiTheme="minorHAnsi" w:cstheme="minorHAnsi"/>
        </w:rPr>
        <w:t>below</w:t>
      </w:r>
      <w:r w:rsidR="00D44997" w:rsidRPr="00762A23">
        <w:rPr>
          <w:rFonts w:asciiTheme="minorHAnsi" w:hAnsiTheme="minorHAnsi" w:cstheme="minorHAnsi"/>
        </w:rPr>
        <w:t xml:space="preserve"> by completing the separate Tender Response Document. </w:t>
      </w:r>
    </w:p>
    <w:p w14:paraId="31E0C175" w14:textId="7D835B07" w:rsidR="003F799C" w:rsidRPr="00762A23" w:rsidRDefault="003F799C" w:rsidP="001E7D31">
      <w:pPr>
        <w:pStyle w:val="Heading3"/>
      </w:pPr>
      <w:bookmarkStart w:id="166" w:name="_Toc460518547"/>
      <w:bookmarkStart w:id="167" w:name="_Toc232585438"/>
      <w:r w:rsidRPr="00762A23">
        <w:t>General Information relating to the Tenderer</w:t>
      </w:r>
      <w:bookmarkEnd w:id="166"/>
      <w:bookmarkEnd w:id="167"/>
    </w:p>
    <w:p w14:paraId="0AE4F0F8" w14:textId="15593429" w:rsidR="003F799C" w:rsidRPr="00762A23" w:rsidRDefault="003F799C" w:rsidP="0052315E">
      <w:pPr>
        <w:jc w:val="both"/>
        <w:rPr>
          <w:rFonts w:asciiTheme="minorHAnsi" w:hAnsiTheme="minorHAnsi" w:cstheme="minorHAnsi"/>
        </w:rPr>
      </w:pPr>
      <w:r w:rsidRPr="00762A23">
        <w:rPr>
          <w:rFonts w:asciiTheme="minorHAnsi" w:hAnsiTheme="minorHAnsi" w:cstheme="minorHAnsi"/>
        </w:rPr>
        <w:t>Please</w:t>
      </w:r>
      <w:r w:rsidR="00680BF4" w:rsidRPr="00762A23">
        <w:rPr>
          <w:rFonts w:asciiTheme="minorHAnsi" w:hAnsiTheme="minorHAnsi" w:cstheme="minorHAnsi"/>
        </w:rPr>
        <w:t xml:space="preserve"> provide</w:t>
      </w:r>
      <w:r w:rsidRPr="00762A23">
        <w:rPr>
          <w:rFonts w:asciiTheme="minorHAnsi" w:hAnsiTheme="minorHAnsi" w:cstheme="minorHAnsi"/>
        </w:rPr>
        <w:t xml:space="preserve"> company name, address and contact details for individual responsible for this tender and company overview. </w:t>
      </w:r>
    </w:p>
    <w:p w14:paraId="043B2005" w14:textId="331EF138" w:rsidR="003F799C" w:rsidRPr="00762A23" w:rsidRDefault="003F799C" w:rsidP="001E7D31">
      <w:pPr>
        <w:pStyle w:val="Heading3"/>
      </w:pPr>
      <w:bookmarkStart w:id="168" w:name="_Toc460518548"/>
      <w:bookmarkStart w:id="169" w:name="_Toc232585439"/>
      <w:r w:rsidRPr="00762A23">
        <w:t>Legal Compliance</w:t>
      </w:r>
      <w:bookmarkEnd w:id="168"/>
      <w:bookmarkEnd w:id="169"/>
    </w:p>
    <w:p w14:paraId="54FE0C09" w14:textId="0BB3C05F" w:rsidR="003F799C" w:rsidRPr="00762A23" w:rsidRDefault="003F799C" w:rsidP="003F799C">
      <w:pPr>
        <w:ind w:right="43"/>
        <w:jc w:val="both"/>
        <w:rPr>
          <w:rFonts w:asciiTheme="minorHAnsi" w:hAnsiTheme="minorHAnsi" w:cstheme="minorHAnsi"/>
        </w:rPr>
      </w:pPr>
      <w:r w:rsidRPr="00762A23">
        <w:rPr>
          <w:rFonts w:asciiTheme="minorHAnsi" w:hAnsiTheme="minorHAnsi" w:cstheme="minorHAnsi"/>
        </w:rPr>
        <w:t>Please complete the Declaration of Bona Fides as per Art. 57 of Directive 2014/24/EU as implemented by SI 284 of May 2016</w:t>
      </w:r>
      <w:r w:rsidR="00625CBE" w:rsidRPr="00762A23">
        <w:rPr>
          <w:rFonts w:asciiTheme="minorHAnsi" w:hAnsiTheme="minorHAnsi" w:cstheme="minorHAnsi"/>
        </w:rPr>
        <w:t xml:space="preserve"> included in the Tender Response Document</w:t>
      </w:r>
      <w:r w:rsidRPr="00762A23">
        <w:rPr>
          <w:rFonts w:asciiTheme="minorHAnsi" w:hAnsiTheme="minorHAnsi" w:cstheme="minorHAnsi"/>
        </w:rPr>
        <w:t>.</w:t>
      </w:r>
      <w:r w:rsidR="001116FE" w:rsidRPr="00762A23">
        <w:rPr>
          <w:rFonts w:asciiTheme="minorHAnsi" w:hAnsiTheme="minorHAnsi" w:cstheme="minorHAnsi"/>
        </w:rPr>
        <w:t xml:space="preserve"> </w:t>
      </w:r>
      <w:r w:rsidRPr="00762A23">
        <w:rPr>
          <w:rFonts w:asciiTheme="minorHAnsi" w:hAnsiTheme="minorHAnsi" w:cstheme="minorHAnsi"/>
        </w:rPr>
        <w:t>The declaration also covers compliance with relevant Statutory Obligations relating to labour law, employment law, etc</w:t>
      </w:r>
      <w:r w:rsidR="00680BF4" w:rsidRPr="00762A23">
        <w:rPr>
          <w:rFonts w:asciiTheme="minorHAnsi" w:hAnsiTheme="minorHAnsi" w:cstheme="minorHAnsi"/>
        </w:rPr>
        <w:t xml:space="preserve">. </w:t>
      </w:r>
      <w:r w:rsidRPr="00762A23">
        <w:rPr>
          <w:rFonts w:asciiTheme="minorHAnsi" w:hAnsiTheme="minorHAnsi" w:cstheme="minorHAnsi"/>
        </w:rPr>
        <w:t xml:space="preserve"> </w:t>
      </w:r>
    </w:p>
    <w:p w14:paraId="072CD959" w14:textId="2D7D6DCB" w:rsidR="00AD6098" w:rsidRPr="00762A23" w:rsidRDefault="00AD6098" w:rsidP="001E7D31">
      <w:pPr>
        <w:pStyle w:val="Heading3"/>
      </w:pPr>
      <w:bookmarkStart w:id="170" w:name="_Toc460518549"/>
      <w:bookmarkStart w:id="171" w:name="_Toc232585440"/>
      <w:r w:rsidRPr="00762A23">
        <w:t>Financial Capacity</w:t>
      </w:r>
      <w:bookmarkEnd w:id="170"/>
      <w:bookmarkEnd w:id="171"/>
    </w:p>
    <w:p w14:paraId="7781EFEF" w14:textId="431EFEF6" w:rsidR="00AD6098" w:rsidRDefault="00AD6098" w:rsidP="00AD6098">
      <w:pPr>
        <w:ind w:right="43"/>
        <w:jc w:val="both"/>
        <w:rPr>
          <w:rFonts w:asciiTheme="minorHAnsi" w:hAnsiTheme="minorHAnsi" w:cstheme="minorHAnsi"/>
          <w:bCs/>
        </w:rPr>
      </w:pPr>
      <w:r w:rsidRPr="00762A23">
        <w:rPr>
          <w:rFonts w:asciiTheme="minorHAnsi" w:hAnsiTheme="minorHAnsi" w:cstheme="minorHAnsi"/>
          <w:bCs/>
        </w:rPr>
        <w:t xml:space="preserve">Please </w:t>
      </w:r>
      <w:r w:rsidR="00680BF4" w:rsidRPr="00762A23">
        <w:rPr>
          <w:rFonts w:asciiTheme="minorHAnsi" w:hAnsiTheme="minorHAnsi" w:cstheme="minorHAnsi"/>
          <w:bCs/>
        </w:rPr>
        <w:t>confirm that you meet the following financial requirements:</w:t>
      </w:r>
    </w:p>
    <w:p w14:paraId="71FC0503" w14:textId="6EE3E8C9" w:rsidR="00275ECE" w:rsidRDefault="00275ECE" w:rsidP="006E2D07">
      <w:pPr>
        <w:pStyle w:val="ListParagraph"/>
        <w:numPr>
          <w:ilvl w:val="0"/>
          <w:numId w:val="4"/>
        </w:numPr>
        <w:spacing w:after="100" w:afterAutospacing="1"/>
        <w:ind w:hanging="357"/>
        <w:rPr>
          <w:rFonts w:asciiTheme="minorHAnsi" w:hAnsiTheme="minorHAnsi" w:cstheme="minorHAnsi"/>
        </w:rPr>
      </w:pPr>
      <w:r w:rsidRPr="005E608D">
        <w:rPr>
          <w:rFonts w:asciiTheme="minorHAnsi" w:hAnsiTheme="minorHAnsi" w:cstheme="minorHAnsi"/>
        </w:rPr>
        <w:t>Confirmation that the tenderer / all parties associated with the tenderer are fully tax compliant in accordance with the rules of the Irish Revenue Commissioners.</w:t>
      </w:r>
    </w:p>
    <w:p w14:paraId="4A76342F" w14:textId="039E445A" w:rsidR="00275ECE" w:rsidRPr="00EB074A" w:rsidRDefault="00275ECE" w:rsidP="006E2D07">
      <w:pPr>
        <w:pStyle w:val="ListParagraph"/>
        <w:numPr>
          <w:ilvl w:val="0"/>
          <w:numId w:val="4"/>
        </w:numPr>
        <w:spacing w:after="0"/>
        <w:ind w:hanging="357"/>
        <w:rPr>
          <w:rFonts w:asciiTheme="minorHAnsi" w:hAnsiTheme="minorHAnsi" w:cstheme="minorHAnsi"/>
        </w:rPr>
      </w:pPr>
      <w:r w:rsidRPr="00EB074A">
        <w:rPr>
          <w:rFonts w:asciiTheme="minorHAnsi" w:hAnsiTheme="minorHAnsi" w:cstheme="minorHAnsi"/>
        </w:rPr>
        <w:t xml:space="preserve">Confirmation that your turnover </w:t>
      </w:r>
      <w:r w:rsidRPr="00C57FE6">
        <w:rPr>
          <w:rFonts w:asciiTheme="minorHAnsi" w:hAnsiTheme="minorHAnsi" w:cstheme="minorHAnsi"/>
        </w:rPr>
        <w:t>exceeded €</w:t>
      </w:r>
      <w:r w:rsidR="008C7CC1">
        <w:rPr>
          <w:rFonts w:asciiTheme="minorHAnsi" w:hAnsiTheme="minorHAnsi" w:cstheme="minorHAnsi"/>
        </w:rPr>
        <w:t>400</w:t>
      </w:r>
      <w:r w:rsidR="00C57FE6">
        <w:rPr>
          <w:rFonts w:asciiTheme="minorHAnsi" w:hAnsiTheme="minorHAnsi" w:cstheme="minorHAnsi"/>
        </w:rPr>
        <w:t>,000 f</w:t>
      </w:r>
      <w:r w:rsidRPr="00C57FE6">
        <w:rPr>
          <w:rFonts w:asciiTheme="minorHAnsi" w:hAnsiTheme="minorHAnsi" w:cstheme="minorHAnsi"/>
        </w:rPr>
        <w:t>or</w:t>
      </w:r>
      <w:r w:rsidRPr="00EB074A">
        <w:rPr>
          <w:rFonts w:asciiTheme="minorHAnsi" w:hAnsiTheme="minorHAnsi" w:cstheme="minorHAnsi"/>
        </w:rPr>
        <w:t xml:space="preserve"> each of the last three years</w:t>
      </w:r>
    </w:p>
    <w:p w14:paraId="2D51C017" w14:textId="11B54CD1" w:rsidR="005E608D" w:rsidRDefault="00AD6098" w:rsidP="00275ECE">
      <w:pPr>
        <w:spacing w:after="0" w:line="240" w:lineRule="auto"/>
        <w:ind w:right="43" w:firstLine="567"/>
        <w:jc w:val="both"/>
        <w:rPr>
          <w:rFonts w:asciiTheme="minorHAnsi" w:hAnsiTheme="minorHAnsi" w:cstheme="minorHAnsi"/>
        </w:rPr>
      </w:pPr>
      <w:r w:rsidRPr="00C57FE6">
        <w:rPr>
          <w:rFonts w:asciiTheme="minorHAnsi" w:hAnsiTheme="minorHAnsi" w:cstheme="minorHAnsi"/>
          <w:b/>
        </w:rPr>
        <w:t>Or</w:t>
      </w:r>
      <w:r w:rsidR="005E608D" w:rsidRPr="00C57FE6">
        <w:rPr>
          <w:rFonts w:asciiTheme="minorHAnsi" w:hAnsiTheme="minorHAnsi" w:cstheme="minorHAnsi"/>
          <w:b/>
        </w:rPr>
        <w:t xml:space="preserve"> </w:t>
      </w:r>
      <w:proofErr w:type="gramStart"/>
      <w:r w:rsidRPr="00275ECE">
        <w:rPr>
          <w:rFonts w:asciiTheme="minorHAnsi" w:hAnsiTheme="minorHAnsi" w:cstheme="minorHAnsi"/>
        </w:rPr>
        <w:t>During</w:t>
      </w:r>
      <w:proofErr w:type="gramEnd"/>
      <w:r w:rsidRPr="00275ECE">
        <w:rPr>
          <w:rFonts w:asciiTheme="minorHAnsi" w:hAnsiTheme="minorHAnsi" w:cstheme="minorHAnsi"/>
        </w:rPr>
        <w:t xml:space="preserve"> one of the last three years or pro-rata if more recently established firms</w:t>
      </w:r>
      <w:r w:rsidRPr="00B867A0">
        <w:rPr>
          <w:rFonts w:asciiTheme="minorHAnsi" w:hAnsiTheme="minorHAnsi" w:cstheme="minorHAnsi"/>
        </w:rPr>
        <w:t xml:space="preserve">; </w:t>
      </w:r>
    </w:p>
    <w:p w14:paraId="77438FE3" w14:textId="153284BE" w:rsidR="00FC2689" w:rsidRPr="00FC2689" w:rsidRDefault="00FC2689" w:rsidP="00FC2689">
      <w:pPr>
        <w:spacing w:after="0"/>
        <w:ind w:left="567" w:right="45"/>
        <w:jc w:val="both"/>
        <w:rPr>
          <w:rFonts w:asciiTheme="minorHAnsi" w:hAnsiTheme="minorHAnsi" w:cstheme="minorHAnsi"/>
          <w:color w:val="FF0000"/>
        </w:rPr>
      </w:pPr>
      <w:r w:rsidRPr="00FC2689">
        <w:rPr>
          <w:rFonts w:asciiTheme="minorHAnsi" w:hAnsiTheme="minorHAnsi" w:cstheme="minorHAnsi"/>
          <w:color w:val="000000"/>
        </w:rPr>
        <w:t xml:space="preserve">RULE:  </w:t>
      </w:r>
      <w:r w:rsidRPr="00FC2689">
        <w:rPr>
          <w:rFonts w:asciiTheme="minorHAnsi" w:hAnsiTheme="minorHAnsi" w:cstheme="minorHAnsi"/>
        </w:rPr>
        <w:t>Prior to and as a condition of the award of any framework contract the preferred Tenderer will upon request provide the Contracting Authority with documentary evidence demonstrating that they fulfil this criterion. Documentary evidence may include financial accounts (or adjusted financial accounts where the Tenderer’s accounts are audited) or an accountant’s letter/certificate confirming that the preferred Tenderer fulfils this criterion</w:t>
      </w:r>
    </w:p>
    <w:p w14:paraId="39C116EF" w14:textId="6D7A3B5D" w:rsidR="009816FE" w:rsidRPr="00B867A0" w:rsidRDefault="00AD6098" w:rsidP="006E2D07">
      <w:pPr>
        <w:pStyle w:val="ListParagraph"/>
        <w:numPr>
          <w:ilvl w:val="0"/>
          <w:numId w:val="4"/>
        </w:numPr>
        <w:spacing w:after="0" w:line="240" w:lineRule="auto"/>
        <w:ind w:right="43"/>
        <w:jc w:val="both"/>
        <w:rPr>
          <w:rFonts w:asciiTheme="minorHAnsi" w:hAnsiTheme="minorHAnsi" w:cstheme="minorHAnsi"/>
          <w:color w:val="FF0000"/>
        </w:rPr>
      </w:pPr>
      <w:r w:rsidRPr="005E608D">
        <w:rPr>
          <w:rFonts w:asciiTheme="minorHAnsi" w:hAnsiTheme="minorHAnsi" w:cstheme="minorHAnsi"/>
        </w:rPr>
        <w:t>Confirmation of the following insurances being in place</w:t>
      </w:r>
      <w:r w:rsidR="009816FE" w:rsidRPr="005E608D">
        <w:rPr>
          <w:rFonts w:asciiTheme="minorHAnsi" w:hAnsiTheme="minorHAnsi" w:cstheme="minorHAnsi"/>
        </w:rPr>
        <w:t xml:space="preserve"> and that if successful you agree to implement the following levels, promptly on award where these are not currently available.</w:t>
      </w:r>
      <w:r w:rsidR="00B867A0">
        <w:rPr>
          <w:rFonts w:asciiTheme="minorHAnsi" w:hAnsiTheme="minorHAnsi" w:cstheme="minorHAnsi"/>
        </w:rPr>
        <w:t xml:space="preserve"> </w:t>
      </w:r>
    </w:p>
    <w:p w14:paraId="564765B7" w14:textId="08E98C4E" w:rsidR="00AD6098" w:rsidRDefault="00AD6098" w:rsidP="00E65643">
      <w:pPr>
        <w:spacing w:after="0" w:line="240" w:lineRule="auto"/>
        <w:jc w:val="both"/>
        <w:rPr>
          <w:rFonts w:asciiTheme="minorHAnsi" w:hAnsiTheme="minorHAnsi" w:cstheme="minorHAnsi"/>
        </w:rPr>
      </w:pPr>
    </w:p>
    <w:tbl>
      <w:tblPr>
        <w:tblpPr w:leftFromText="180" w:rightFromText="180" w:vertAnchor="page" w:horzAnchor="margin" w:tblpXSpec="right" w:tblpY="1254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539"/>
        <w:gridCol w:w="2895"/>
        <w:gridCol w:w="1984"/>
      </w:tblGrid>
      <w:tr w:rsidR="0026312D" w:rsidRPr="00762A23" w14:paraId="1B51BF87" w14:textId="77777777" w:rsidTr="0026312D">
        <w:trPr>
          <w:trHeight w:val="419"/>
        </w:trPr>
        <w:tc>
          <w:tcPr>
            <w:tcW w:w="3539" w:type="dxa"/>
            <w:tcBorders>
              <w:bottom w:val="single" w:sz="4" w:space="0" w:color="auto"/>
            </w:tcBorders>
            <w:shd w:val="clear" w:color="auto" w:fill="4F6228" w:themeFill="accent3" w:themeFillShade="80"/>
            <w:vAlign w:val="center"/>
          </w:tcPr>
          <w:p w14:paraId="2763D5D4" w14:textId="77777777" w:rsidR="0026312D" w:rsidRPr="00762A23" w:rsidRDefault="0026312D" w:rsidP="0026312D">
            <w:pPr>
              <w:spacing w:after="0"/>
              <w:rPr>
                <w:rFonts w:asciiTheme="minorHAnsi" w:hAnsiTheme="minorHAnsi" w:cstheme="minorHAnsi"/>
                <w:b/>
                <w:bCs/>
                <w:color w:val="E9E9E3"/>
              </w:rPr>
            </w:pPr>
            <w:r w:rsidRPr="00762A23">
              <w:rPr>
                <w:rFonts w:asciiTheme="minorHAnsi" w:hAnsiTheme="minorHAnsi" w:cstheme="minorHAnsi"/>
                <w:b/>
                <w:bCs/>
                <w:color w:val="E9E9E3"/>
              </w:rPr>
              <w:t>Insurance Type</w:t>
            </w:r>
          </w:p>
        </w:tc>
        <w:tc>
          <w:tcPr>
            <w:tcW w:w="2895" w:type="dxa"/>
            <w:tcBorders>
              <w:bottom w:val="single" w:sz="4" w:space="0" w:color="auto"/>
            </w:tcBorders>
            <w:shd w:val="clear" w:color="auto" w:fill="4F6228" w:themeFill="accent3" w:themeFillShade="80"/>
            <w:vAlign w:val="center"/>
          </w:tcPr>
          <w:p w14:paraId="3C0EDBBD" w14:textId="77777777" w:rsidR="0026312D" w:rsidRPr="00762A23" w:rsidRDefault="0026312D" w:rsidP="0026312D">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Minimum Indemnity limit </w:t>
            </w:r>
          </w:p>
        </w:tc>
        <w:tc>
          <w:tcPr>
            <w:tcW w:w="1984" w:type="dxa"/>
            <w:tcBorders>
              <w:bottom w:val="single" w:sz="4" w:space="0" w:color="auto"/>
            </w:tcBorders>
            <w:shd w:val="clear" w:color="auto" w:fill="4F6228" w:themeFill="accent3" w:themeFillShade="80"/>
            <w:vAlign w:val="center"/>
          </w:tcPr>
          <w:p w14:paraId="2110C491" w14:textId="77777777" w:rsidR="0026312D" w:rsidRPr="00762A23" w:rsidRDefault="0026312D" w:rsidP="0026312D">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Excess required </w:t>
            </w:r>
          </w:p>
        </w:tc>
      </w:tr>
      <w:tr w:rsidR="0026312D" w:rsidRPr="00B867A0" w14:paraId="6CE12A2E" w14:textId="77777777" w:rsidTr="0026312D">
        <w:trPr>
          <w:trHeight w:val="519"/>
        </w:trPr>
        <w:tc>
          <w:tcPr>
            <w:tcW w:w="3539" w:type="dxa"/>
            <w:tcBorders>
              <w:top w:val="single" w:sz="4" w:space="0" w:color="auto"/>
              <w:left w:val="single" w:sz="4" w:space="0" w:color="auto"/>
              <w:bottom w:val="single" w:sz="4" w:space="0" w:color="auto"/>
              <w:right w:val="single" w:sz="4" w:space="0" w:color="auto"/>
            </w:tcBorders>
            <w:vAlign w:val="center"/>
          </w:tcPr>
          <w:p w14:paraId="2A2D5125" w14:textId="77777777" w:rsidR="0026312D" w:rsidRPr="00B867A0" w:rsidRDefault="0026312D" w:rsidP="0026312D">
            <w:pPr>
              <w:spacing w:after="0"/>
              <w:rPr>
                <w:rFonts w:asciiTheme="minorHAnsi" w:hAnsiTheme="minorHAnsi" w:cstheme="minorHAnsi"/>
                <w:b/>
                <w:bCs/>
              </w:rPr>
            </w:pPr>
            <w:r w:rsidRPr="00B867A0">
              <w:rPr>
                <w:rFonts w:asciiTheme="minorHAnsi" w:hAnsiTheme="minorHAnsi" w:cstheme="minorHAnsi"/>
                <w:b/>
                <w:bCs/>
              </w:rPr>
              <w:t xml:space="preserve">Employers Liability </w:t>
            </w:r>
          </w:p>
        </w:tc>
        <w:tc>
          <w:tcPr>
            <w:tcW w:w="2895" w:type="dxa"/>
            <w:tcBorders>
              <w:top w:val="single" w:sz="4" w:space="0" w:color="auto"/>
              <w:left w:val="single" w:sz="4" w:space="0" w:color="auto"/>
              <w:bottom w:val="single" w:sz="4" w:space="0" w:color="auto"/>
              <w:right w:val="single" w:sz="4" w:space="0" w:color="auto"/>
            </w:tcBorders>
            <w:vAlign w:val="center"/>
          </w:tcPr>
          <w:p w14:paraId="278ECDA3" w14:textId="77777777" w:rsidR="0026312D" w:rsidRPr="00B867A0" w:rsidRDefault="0026312D" w:rsidP="0026312D">
            <w:pPr>
              <w:spacing w:after="0"/>
              <w:jc w:val="center"/>
              <w:rPr>
                <w:rFonts w:asciiTheme="minorHAnsi" w:hAnsiTheme="minorHAnsi" w:cstheme="minorHAnsi"/>
                <w:b/>
                <w:bCs/>
              </w:rPr>
            </w:pPr>
            <w:r w:rsidRPr="00B867A0">
              <w:rPr>
                <w:rFonts w:asciiTheme="minorHAnsi" w:hAnsiTheme="minorHAnsi" w:cstheme="minorHAnsi"/>
                <w:b/>
                <w:bCs/>
              </w:rPr>
              <w:t>€</w:t>
            </w:r>
            <w:sdt>
              <w:sdtPr>
                <w:rPr>
                  <w:rFonts w:asciiTheme="minorHAnsi" w:hAnsiTheme="minorHAnsi" w:cstheme="minorHAnsi"/>
                  <w:b/>
                  <w:bCs/>
                </w:rPr>
                <w:id w:val="1797490687"/>
                <w:placeholder>
                  <w:docPart w:val="C542F677C750487795CC732E3D0210E8"/>
                </w:placeholder>
              </w:sdtPr>
              <w:sdtEndPr/>
              <w:sdtContent>
                <w:r>
                  <w:rPr>
                    <w:rFonts w:asciiTheme="minorHAnsi" w:hAnsiTheme="minorHAnsi" w:cstheme="minorHAnsi"/>
                    <w:b/>
                    <w:bCs/>
                  </w:rPr>
                  <w:t>13m</w:t>
                </w:r>
              </w:sdtContent>
            </w:sdt>
          </w:p>
        </w:tc>
        <w:tc>
          <w:tcPr>
            <w:tcW w:w="1984" w:type="dxa"/>
            <w:tcBorders>
              <w:top w:val="single" w:sz="4" w:space="0" w:color="auto"/>
              <w:left w:val="single" w:sz="4" w:space="0" w:color="auto"/>
              <w:bottom w:val="single" w:sz="4" w:space="0" w:color="auto"/>
              <w:right w:val="single" w:sz="4" w:space="0" w:color="auto"/>
            </w:tcBorders>
            <w:vAlign w:val="center"/>
          </w:tcPr>
          <w:p w14:paraId="2C73ADD9" w14:textId="77777777" w:rsidR="0026312D" w:rsidRPr="00B867A0" w:rsidRDefault="0026312D" w:rsidP="0026312D">
            <w:pPr>
              <w:spacing w:after="0"/>
              <w:rPr>
                <w:rFonts w:asciiTheme="minorHAnsi" w:hAnsiTheme="minorHAnsi" w:cstheme="minorHAnsi"/>
                <w:b/>
                <w:bCs/>
              </w:rPr>
            </w:pPr>
          </w:p>
        </w:tc>
      </w:tr>
      <w:tr w:rsidR="0026312D" w:rsidRPr="00B867A0" w14:paraId="408E5BA2" w14:textId="77777777" w:rsidTr="0026312D">
        <w:trPr>
          <w:trHeight w:val="426"/>
        </w:trPr>
        <w:tc>
          <w:tcPr>
            <w:tcW w:w="3539" w:type="dxa"/>
            <w:tcBorders>
              <w:top w:val="single" w:sz="4" w:space="0" w:color="auto"/>
              <w:left w:val="single" w:sz="4" w:space="0" w:color="auto"/>
              <w:bottom w:val="single" w:sz="4" w:space="0" w:color="auto"/>
              <w:right w:val="single" w:sz="4" w:space="0" w:color="auto"/>
            </w:tcBorders>
            <w:vAlign w:val="center"/>
          </w:tcPr>
          <w:p w14:paraId="151C2A70" w14:textId="77777777" w:rsidR="0026312D" w:rsidRPr="00B867A0" w:rsidRDefault="0026312D" w:rsidP="0026312D">
            <w:pPr>
              <w:spacing w:after="0"/>
              <w:rPr>
                <w:rFonts w:asciiTheme="minorHAnsi" w:hAnsiTheme="minorHAnsi" w:cstheme="minorHAnsi"/>
                <w:b/>
                <w:bCs/>
              </w:rPr>
            </w:pPr>
            <w:r w:rsidRPr="00B867A0">
              <w:rPr>
                <w:rFonts w:asciiTheme="minorHAnsi" w:hAnsiTheme="minorHAnsi" w:cstheme="minorHAnsi"/>
                <w:b/>
                <w:bCs/>
              </w:rPr>
              <w:t>Public Liability</w:t>
            </w:r>
          </w:p>
        </w:tc>
        <w:tc>
          <w:tcPr>
            <w:tcW w:w="2895" w:type="dxa"/>
            <w:tcBorders>
              <w:top w:val="single" w:sz="4" w:space="0" w:color="auto"/>
              <w:left w:val="single" w:sz="4" w:space="0" w:color="auto"/>
              <w:bottom w:val="single" w:sz="4" w:space="0" w:color="auto"/>
              <w:right w:val="single" w:sz="4" w:space="0" w:color="auto"/>
            </w:tcBorders>
            <w:vAlign w:val="center"/>
          </w:tcPr>
          <w:p w14:paraId="7494CAC0" w14:textId="77777777" w:rsidR="0026312D" w:rsidRPr="00B867A0" w:rsidRDefault="0026312D" w:rsidP="0026312D">
            <w:pPr>
              <w:spacing w:after="0"/>
              <w:jc w:val="center"/>
              <w:rPr>
                <w:rFonts w:asciiTheme="minorHAnsi" w:hAnsiTheme="minorHAnsi" w:cstheme="minorHAnsi"/>
                <w:b/>
                <w:bCs/>
              </w:rPr>
            </w:pPr>
            <w:r w:rsidRPr="00B867A0">
              <w:rPr>
                <w:rFonts w:asciiTheme="minorHAnsi" w:hAnsiTheme="minorHAnsi" w:cstheme="minorHAnsi"/>
                <w:b/>
                <w:bCs/>
              </w:rPr>
              <w:t>€</w:t>
            </w:r>
            <w:sdt>
              <w:sdtPr>
                <w:rPr>
                  <w:rFonts w:asciiTheme="minorHAnsi" w:hAnsiTheme="minorHAnsi" w:cstheme="minorHAnsi"/>
                  <w:b/>
                  <w:bCs/>
                </w:rPr>
                <w:id w:val="-1567797065"/>
                <w:placeholder>
                  <w:docPart w:val="3C05D7BF1E8F4678B1CD99331B11BF7E"/>
                </w:placeholder>
              </w:sdtPr>
              <w:sdtEndPr/>
              <w:sdtContent>
                <w:r>
                  <w:rPr>
                    <w:rFonts w:asciiTheme="minorHAnsi" w:hAnsiTheme="minorHAnsi" w:cstheme="minorHAnsi"/>
                    <w:b/>
                    <w:bCs/>
                  </w:rPr>
                  <w:t>6.5m</w:t>
                </w:r>
              </w:sdtContent>
            </w:sdt>
          </w:p>
        </w:tc>
        <w:tc>
          <w:tcPr>
            <w:tcW w:w="1984" w:type="dxa"/>
            <w:tcBorders>
              <w:top w:val="single" w:sz="4" w:space="0" w:color="auto"/>
              <w:left w:val="single" w:sz="4" w:space="0" w:color="auto"/>
              <w:bottom w:val="single" w:sz="4" w:space="0" w:color="auto"/>
              <w:right w:val="single" w:sz="4" w:space="0" w:color="auto"/>
            </w:tcBorders>
            <w:vAlign w:val="center"/>
          </w:tcPr>
          <w:p w14:paraId="0B330D35" w14:textId="77777777" w:rsidR="0026312D" w:rsidRPr="00B867A0" w:rsidRDefault="0026312D" w:rsidP="0026312D">
            <w:pPr>
              <w:spacing w:after="0"/>
              <w:rPr>
                <w:rFonts w:asciiTheme="minorHAnsi" w:hAnsiTheme="minorHAnsi" w:cstheme="minorHAnsi"/>
                <w:b/>
                <w:bCs/>
              </w:rPr>
            </w:pPr>
          </w:p>
        </w:tc>
      </w:tr>
      <w:tr w:rsidR="0026312D" w:rsidRPr="00B867A0" w14:paraId="7F8D8308" w14:textId="77777777" w:rsidTr="0026312D">
        <w:trPr>
          <w:trHeight w:val="426"/>
        </w:trPr>
        <w:tc>
          <w:tcPr>
            <w:tcW w:w="3539" w:type="dxa"/>
            <w:tcBorders>
              <w:top w:val="single" w:sz="4" w:space="0" w:color="auto"/>
              <w:left w:val="single" w:sz="4" w:space="0" w:color="auto"/>
              <w:bottom w:val="single" w:sz="4" w:space="0" w:color="auto"/>
              <w:right w:val="single" w:sz="4" w:space="0" w:color="auto"/>
            </w:tcBorders>
            <w:vAlign w:val="center"/>
          </w:tcPr>
          <w:p w14:paraId="305E243A" w14:textId="77777777" w:rsidR="0026312D" w:rsidRPr="00B867A0" w:rsidRDefault="00FB3181" w:rsidP="0026312D">
            <w:pPr>
              <w:spacing w:after="0"/>
              <w:rPr>
                <w:rFonts w:asciiTheme="minorHAnsi" w:hAnsiTheme="minorHAnsi" w:cstheme="minorHAnsi"/>
                <w:b/>
                <w:bCs/>
              </w:rPr>
            </w:pPr>
            <w:sdt>
              <w:sdtPr>
                <w:rPr>
                  <w:rFonts w:asciiTheme="minorHAnsi" w:hAnsiTheme="minorHAnsi" w:cstheme="minorHAnsi"/>
                  <w:b/>
                  <w:bCs/>
                </w:rPr>
                <w:id w:val="269828004"/>
                <w:placeholder>
                  <w:docPart w:val="C542F677C750487795CC732E3D0210E8"/>
                </w:placeholder>
              </w:sdtPr>
              <w:sdtEndPr/>
              <w:sdtContent>
                <w:r w:rsidR="0026312D">
                  <w:rPr>
                    <w:rFonts w:asciiTheme="minorHAnsi" w:hAnsiTheme="minorHAnsi" w:cstheme="minorHAnsi"/>
                    <w:b/>
                    <w:bCs/>
                  </w:rPr>
                  <w:t>[</w:t>
                </w:r>
                <w:r w:rsidR="0026312D" w:rsidRPr="00B867A0">
                  <w:rPr>
                    <w:rFonts w:asciiTheme="minorHAnsi" w:hAnsiTheme="minorHAnsi" w:cstheme="minorHAnsi"/>
                    <w:b/>
                    <w:bCs/>
                  </w:rPr>
                  <w:t>Product Liability</w:t>
                </w:r>
                <w:r w:rsidR="0026312D">
                  <w:rPr>
                    <w:rFonts w:asciiTheme="minorHAnsi" w:hAnsiTheme="minorHAnsi" w:cstheme="minorHAnsi"/>
                    <w:b/>
                    <w:bCs/>
                  </w:rPr>
                  <w:t>]</w:t>
                </w:r>
              </w:sdtContent>
            </w:sdt>
            <w:r w:rsidR="0026312D" w:rsidRPr="00B867A0">
              <w:rPr>
                <w:rFonts w:asciiTheme="minorHAnsi" w:hAnsiTheme="minorHAnsi" w:cstheme="minorHAnsi"/>
                <w:b/>
                <w:bCs/>
              </w:rPr>
              <w:t xml:space="preserve"> </w:t>
            </w:r>
            <w:r w:rsidR="0026312D" w:rsidRPr="00B867A0">
              <w:rPr>
                <w:rStyle w:val="IntenseEmphasis"/>
              </w:rPr>
              <w:t>(</w:t>
            </w:r>
            <w:r w:rsidR="0026312D">
              <w:rPr>
                <w:rStyle w:val="IntenseEmphasis"/>
              </w:rPr>
              <w:t>goods</w:t>
            </w:r>
            <w:r w:rsidR="0026312D" w:rsidRPr="00B867A0">
              <w:rPr>
                <w:rStyle w:val="IntenseEmphasis"/>
              </w:rPr>
              <w:t xml:space="preserve"> only)</w:t>
            </w:r>
          </w:p>
        </w:tc>
        <w:tc>
          <w:tcPr>
            <w:tcW w:w="2895" w:type="dxa"/>
            <w:tcBorders>
              <w:top w:val="single" w:sz="4" w:space="0" w:color="auto"/>
              <w:left w:val="single" w:sz="4" w:space="0" w:color="auto"/>
              <w:bottom w:val="single" w:sz="4" w:space="0" w:color="auto"/>
              <w:right w:val="single" w:sz="4" w:space="0" w:color="auto"/>
            </w:tcBorders>
            <w:vAlign w:val="center"/>
          </w:tcPr>
          <w:p w14:paraId="26A09EC3" w14:textId="77777777" w:rsidR="0026312D" w:rsidRPr="00B867A0" w:rsidRDefault="0026312D" w:rsidP="0026312D">
            <w:pPr>
              <w:spacing w:after="0"/>
              <w:jc w:val="center"/>
              <w:rPr>
                <w:rFonts w:asciiTheme="minorHAnsi" w:hAnsiTheme="minorHAnsi" w:cstheme="minorHAnsi"/>
                <w:b/>
                <w:bCs/>
              </w:rPr>
            </w:pPr>
            <w:r w:rsidRPr="00B867A0">
              <w:rPr>
                <w:rFonts w:asciiTheme="minorHAnsi" w:hAnsiTheme="minorHAnsi" w:cstheme="minorHAnsi"/>
                <w:b/>
                <w:bCs/>
              </w:rPr>
              <w:t>€</w:t>
            </w:r>
            <w:sdt>
              <w:sdtPr>
                <w:rPr>
                  <w:rFonts w:asciiTheme="minorHAnsi" w:hAnsiTheme="minorHAnsi" w:cstheme="minorHAnsi"/>
                  <w:b/>
                  <w:bCs/>
                </w:rPr>
                <w:id w:val="-1549447554"/>
                <w:placeholder>
                  <w:docPart w:val="77BFB6AAD6EA4CF6BB5D29677AFABBE0"/>
                </w:placeholder>
              </w:sdtPr>
              <w:sdtEndPr/>
              <w:sdtContent>
                <w:r>
                  <w:rPr>
                    <w:rFonts w:asciiTheme="minorHAnsi" w:hAnsiTheme="minorHAnsi" w:cstheme="minorHAnsi"/>
                    <w:b/>
                    <w:bCs/>
                  </w:rPr>
                  <w:t>6.5m</w:t>
                </w:r>
              </w:sdtContent>
            </w:sdt>
          </w:p>
        </w:tc>
        <w:tc>
          <w:tcPr>
            <w:tcW w:w="1984" w:type="dxa"/>
            <w:tcBorders>
              <w:top w:val="single" w:sz="4" w:space="0" w:color="auto"/>
              <w:left w:val="single" w:sz="4" w:space="0" w:color="auto"/>
              <w:bottom w:val="single" w:sz="4" w:space="0" w:color="auto"/>
              <w:right w:val="single" w:sz="4" w:space="0" w:color="auto"/>
            </w:tcBorders>
            <w:vAlign w:val="center"/>
          </w:tcPr>
          <w:p w14:paraId="7AF76292" w14:textId="77777777" w:rsidR="0026312D" w:rsidRPr="00B867A0" w:rsidRDefault="0026312D" w:rsidP="0026312D">
            <w:pPr>
              <w:spacing w:after="0"/>
              <w:rPr>
                <w:rFonts w:asciiTheme="minorHAnsi" w:hAnsiTheme="minorHAnsi" w:cstheme="minorHAnsi"/>
                <w:b/>
                <w:bCs/>
              </w:rPr>
            </w:pPr>
          </w:p>
        </w:tc>
      </w:tr>
      <w:tr w:rsidR="0026312D" w:rsidRPr="00B867A0" w14:paraId="65C6FB20" w14:textId="77777777" w:rsidTr="0026312D">
        <w:trPr>
          <w:trHeight w:val="710"/>
        </w:trPr>
        <w:tc>
          <w:tcPr>
            <w:tcW w:w="8418" w:type="dxa"/>
            <w:gridSpan w:val="3"/>
            <w:tcBorders>
              <w:top w:val="single" w:sz="4" w:space="0" w:color="auto"/>
              <w:left w:val="single" w:sz="4" w:space="0" w:color="auto"/>
              <w:bottom w:val="single" w:sz="4" w:space="0" w:color="auto"/>
              <w:right w:val="single" w:sz="4" w:space="0" w:color="auto"/>
            </w:tcBorders>
            <w:vAlign w:val="center"/>
          </w:tcPr>
          <w:p w14:paraId="72E8BDD1" w14:textId="77777777" w:rsidR="0026312D" w:rsidRPr="00B867A0" w:rsidRDefault="0026312D" w:rsidP="0026312D">
            <w:pPr>
              <w:spacing w:after="0"/>
              <w:rPr>
                <w:rFonts w:asciiTheme="minorHAnsi" w:hAnsiTheme="minorHAnsi" w:cstheme="minorHAnsi"/>
                <w:b/>
                <w:bCs/>
              </w:rPr>
            </w:pPr>
            <w:r>
              <w:rPr>
                <w:rFonts w:asciiTheme="minorHAnsi" w:hAnsiTheme="minorHAnsi" w:cstheme="minorHAnsi"/>
                <w:b/>
                <w:bCs/>
              </w:rPr>
              <w:t>The Successful Tenderer must provide a Notation of Indemnity to LMETB</w:t>
            </w:r>
          </w:p>
        </w:tc>
      </w:tr>
    </w:tbl>
    <w:p w14:paraId="18586240" w14:textId="77777777" w:rsidR="00E65643" w:rsidRPr="00762A23" w:rsidRDefault="00E65643" w:rsidP="0052315E">
      <w:pPr>
        <w:spacing w:after="0" w:line="240" w:lineRule="auto"/>
        <w:ind w:left="567"/>
        <w:jc w:val="both"/>
        <w:rPr>
          <w:rFonts w:asciiTheme="minorHAnsi" w:hAnsiTheme="minorHAnsi" w:cstheme="minorHAnsi"/>
        </w:rPr>
      </w:pPr>
    </w:p>
    <w:p w14:paraId="78265468" w14:textId="28AB17D0" w:rsidR="00AD6098" w:rsidRDefault="00AD6098" w:rsidP="00AD6098">
      <w:pPr>
        <w:jc w:val="both"/>
        <w:rPr>
          <w:rFonts w:asciiTheme="minorHAnsi" w:hAnsiTheme="minorHAnsi" w:cstheme="minorHAnsi"/>
          <w:color w:val="000000"/>
        </w:rPr>
      </w:pPr>
      <w:r w:rsidRPr="00762A23">
        <w:rPr>
          <w:rFonts w:asciiTheme="minorHAnsi" w:hAnsiTheme="minorHAnsi" w:cstheme="minorHAnsi"/>
          <w:b/>
          <w:color w:val="000000"/>
        </w:rPr>
        <w:lastRenderedPageBreak/>
        <w:t>NOTE:</w:t>
      </w:r>
      <w:r w:rsidRPr="00762A23">
        <w:rPr>
          <w:rFonts w:asciiTheme="minorHAnsi" w:hAnsiTheme="minorHAnsi" w:cstheme="minorHAnsi"/>
          <w:color w:val="000000"/>
        </w:rPr>
        <w:t xml:space="preserve">   Tenderers </w:t>
      </w:r>
      <w:r w:rsidRPr="00762A23">
        <w:rPr>
          <w:rFonts w:asciiTheme="minorHAnsi" w:hAnsiTheme="minorHAnsi" w:cstheme="minorHAnsi"/>
          <w:b/>
          <w:color w:val="000000"/>
        </w:rPr>
        <w:t>must</w:t>
      </w:r>
      <w:r w:rsidRPr="00762A23">
        <w:rPr>
          <w:rFonts w:asciiTheme="minorHAnsi" w:hAnsiTheme="minorHAnsi" w:cstheme="minorHAnsi"/>
          <w:color w:val="000000"/>
        </w:rPr>
        <w:t xml:space="preserve"> provide evidence of the self-declared information within </w:t>
      </w:r>
      <w:r w:rsidR="00C364BE" w:rsidRPr="00762A23">
        <w:rPr>
          <w:rFonts w:asciiTheme="minorHAnsi" w:hAnsiTheme="minorHAnsi" w:cstheme="minorHAnsi"/>
        </w:rPr>
        <w:t>seven (</w:t>
      </w:r>
      <w:r w:rsidR="00FE6036">
        <w:rPr>
          <w:rFonts w:asciiTheme="minorHAnsi" w:hAnsiTheme="minorHAnsi" w:cstheme="minorHAnsi"/>
        </w:rPr>
        <w:t>7</w:t>
      </w:r>
      <w:r w:rsidR="00C364BE" w:rsidRPr="00762A23">
        <w:rPr>
          <w:rFonts w:asciiTheme="minorHAnsi" w:hAnsiTheme="minorHAnsi" w:cstheme="minorHAnsi"/>
        </w:rPr>
        <w:t xml:space="preserve">) </w:t>
      </w:r>
      <w:r w:rsidR="00FE6036">
        <w:rPr>
          <w:rFonts w:asciiTheme="minorHAnsi" w:hAnsiTheme="minorHAnsi" w:cstheme="minorHAnsi"/>
        </w:rPr>
        <w:t xml:space="preserve">calendar </w:t>
      </w:r>
      <w:r w:rsidRPr="00762A23">
        <w:rPr>
          <w:rFonts w:asciiTheme="minorHAnsi" w:hAnsiTheme="minorHAnsi" w:cstheme="minorHAnsi"/>
          <w:color w:val="000000"/>
        </w:rPr>
        <w:t xml:space="preserve">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7324BA3B" w14:textId="4FEC2B6E" w:rsidR="001470D8" w:rsidRDefault="001470D8" w:rsidP="001E7D31">
      <w:pPr>
        <w:pStyle w:val="Heading3"/>
      </w:pPr>
      <w:bookmarkStart w:id="172" w:name="_Toc460518550"/>
      <w:bookmarkStart w:id="173" w:name="_Toc232585441"/>
      <w:r w:rsidRPr="00762A23">
        <w:t>Technical Capacity</w:t>
      </w:r>
      <w:bookmarkEnd w:id="172"/>
      <w:bookmarkEnd w:id="173"/>
      <w:r w:rsidRPr="00762A23">
        <w:t xml:space="preserve"> </w:t>
      </w:r>
    </w:p>
    <w:p w14:paraId="7FBB4EE5" w14:textId="77777777" w:rsidR="00E432E6" w:rsidRPr="00C92248" w:rsidRDefault="00E432E6" w:rsidP="00D21E4F">
      <w:pPr>
        <w:pStyle w:val="NoSpacing"/>
        <w:numPr>
          <w:ilvl w:val="0"/>
          <w:numId w:val="51"/>
        </w:numPr>
        <w:spacing w:line="276" w:lineRule="auto"/>
        <w:jc w:val="both"/>
      </w:pPr>
      <w:r w:rsidRPr="00C92248">
        <w:t>Applicants must complete the self-declaration re compliance with Statutory Obligations in the Tender Response Document. </w:t>
      </w:r>
    </w:p>
    <w:p w14:paraId="2CEFA995" w14:textId="77777777" w:rsidR="00E432E6" w:rsidRPr="00E83357" w:rsidRDefault="00E432E6" w:rsidP="00D21E4F">
      <w:pPr>
        <w:pStyle w:val="NoSpacing"/>
        <w:numPr>
          <w:ilvl w:val="0"/>
          <w:numId w:val="51"/>
        </w:numPr>
        <w:spacing w:line="276" w:lineRule="auto"/>
        <w:jc w:val="both"/>
      </w:pPr>
      <w:r w:rsidRPr="00E83357">
        <w:rPr>
          <w:b/>
          <w:bCs/>
        </w:rPr>
        <w:t>Tenderers must confirm</w:t>
      </w:r>
      <w:r w:rsidRPr="00E83357">
        <w:t xml:space="preserve"> that they are registered as Food Business Operators (FBOs) with the Health Service Executive (HSE), or the Department of Agriculture, Food and Marine (DAFM), as appropriate to their operation.</w:t>
      </w:r>
    </w:p>
    <w:p w14:paraId="0149967E" w14:textId="77777777" w:rsidR="00E432E6" w:rsidRDefault="00E432E6" w:rsidP="00E432E6">
      <w:pPr>
        <w:pStyle w:val="NoSpacing"/>
        <w:spacing w:line="276" w:lineRule="auto"/>
        <w:ind w:left="720"/>
        <w:jc w:val="both"/>
      </w:pPr>
      <w:r w:rsidRPr="00E83357">
        <w:rPr>
          <w:b/>
        </w:rPr>
        <w:t>Supporting Documentation required:</w:t>
      </w:r>
      <w:r w:rsidRPr="00E83357">
        <w:rPr>
          <w:bCs/>
        </w:rPr>
        <w:t xml:space="preserve"> Copy of acknowledgement of notification letter or copy of approval certificate from the competent authority must be submitted with their Tender.</w:t>
      </w:r>
    </w:p>
    <w:p w14:paraId="6D746155" w14:textId="06370CDA" w:rsidR="00C92248" w:rsidRPr="00C92248" w:rsidRDefault="00C92248" w:rsidP="00D21E4F">
      <w:pPr>
        <w:pStyle w:val="NoSpacing"/>
        <w:numPr>
          <w:ilvl w:val="0"/>
          <w:numId w:val="51"/>
        </w:numPr>
        <w:spacing w:line="276" w:lineRule="auto"/>
      </w:pPr>
      <w:r w:rsidRPr="00C92248">
        <w:t xml:space="preserve">Previous Contracts – information demonstrating successful delivery of (3) previous comparable contracts in the past three (3) to five (5) years or the recent past if newly established </w:t>
      </w:r>
      <w:proofErr w:type="spellStart"/>
      <w:r w:rsidRPr="00C92248">
        <w:t>organisation</w:t>
      </w:r>
      <w:proofErr w:type="spellEnd"/>
      <w:r w:rsidRPr="00C92248">
        <w:t>.  </w:t>
      </w:r>
    </w:p>
    <w:p w14:paraId="24C6FE94" w14:textId="77777777" w:rsidR="00C92248" w:rsidRPr="00C92248" w:rsidRDefault="00C92248" w:rsidP="00D21E4F">
      <w:pPr>
        <w:pStyle w:val="NoSpacing"/>
        <w:numPr>
          <w:ilvl w:val="0"/>
          <w:numId w:val="51"/>
        </w:numPr>
        <w:spacing w:line="276" w:lineRule="auto"/>
        <w:jc w:val="both"/>
      </w:pPr>
      <w:r w:rsidRPr="00C92248">
        <w:t>Quality Assurance - Details of quality assurance policies and systems and whether 3rd party certified.  </w:t>
      </w:r>
    </w:p>
    <w:p w14:paraId="73DF19AB" w14:textId="77777777" w:rsidR="00C92248" w:rsidRPr="00C92248" w:rsidRDefault="00C92248" w:rsidP="00D21E4F">
      <w:pPr>
        <w:pStyle w:val="NoSpacing"/>
        <w:numPr>
          <w:ilvl w:val="0"/>
          <w:numId w:val="51"/>
        </w:numPr>
        <w:spacing w:line="276" w:lineRule="auto"/>
        <w:jc w:val="both"/>
      </w:pPr>
      <w:r w:rsidRPr="00C92248">
        <w:t>Health &amp; Safety - Details of health and safety policies and whether 3</w:t>
      </w:r>
      <w:r w:rsidRPr="00C92248">
        <w:rPr>
          <w:vertAlign w:val="superscript"/>
        </w:rPr>
        <w:t>rd</w:t>
      </w:r>
      <w:r w:rsidRPr="00C92248">
        <w:t> party certified.  </w:t>
      </w:r>
    </w:p>
    <w:p w14:paraId="50E8BC11" w14:textId="77777777" w:rsidR="00C92248" w:rsidRPr="00C92248" w:rsidRDefault="00C92248" w:rsidP="00D21E4F">
      <w:pPr>
        <w:pStyle w:val="NoSpacing"/>
        <w:numPr>
          <w:ilvl w:val="0"/>
          <w:numId w:val="51"/>
        </w:numPr>
        <w:spacing w:line="276" w:lineRule="auto"/>
        <w:jc w:val="both"/>
      </w:pPr>
      <w:r w:rsidRPr="00C92248">
        <w:t>Have obtained current/up to date certification to comply with current regulations (HACCP)  </w:t>
      </w:r>
    </w:p>
    <w:p w14:paraId="0B83C2CD" w14:textId="77777777" w:rsidR="00C92248" w:rsidRPr="00C92248" w:rsidRDefault="00C92248" w:rsidP="00D21E4F">
      <w:pPr>
        <w:pStyle w:val="NoSpacing"/>
        <w:numPr>
          <w:ilvl w:val="0"/>
          <w:numId w:val="51"/>
        </w:numPr>
        <w:spacing w:line="276" w:lineRule="auto"/>
        <w:jc w:val="both"/>
      </w:pPr>
      <w:r w:rsidRPr="00C92248">
        <w:t>Environmental – Details of environmental policies and systems in place and whether 3</w:t>
      </w:r>
      <w:r w:rsidRPr="00C92248">
        <w:rPr>
          <w:vertAlign w:val="superscript"/>
        </w:rPr>
        <w:t>rd</w:t>
      </w:r>
      <w:r w:rsidRPr="00C92248">
        <w:t> party certified.  </w:t>
      </w:r>
    </w:p>
    <w:p w14:paraId="58D4F828" w14:textId="77777777" w:rsidR="00C92248" w:rsidRDefault="00C92248" w:rsidP="00D21E4F">
      <w:pPr>
        <w:pStyle w:val="NoSpacing"/>
        <w:numPr>
          <w:ilvl w:val="0"/>
          <w:numId w:val="51"/>
        </w:numPr>
        <w:spacing w:line="276" w:lineRule="auto"/>
        <w:jc w:val="both"/>
      </w:pPr>
      <w:r w:rsidRPr="00C92248">
        <w:t>Site Visit – Confirmation of attendance </w:t>
      </w:r>
    </w:p>
    <w:p w14:paraId="22C41EDD" w14:textId="77777777" w:rsidR="00E432E6" w:rsidRPr="00E432E6" w:rsidRDefault="00E432E6" w:rsidP="00E432E6">
      <w:pPr>
        <w:autoSpaceDE w:val="0"/>
        <w:autoSpaceDN w:val="0"/>
        <w:adjustRightInd w:val="0"/>
        <w:spacing w:after="47"/>
        <w:jc w:val="both"/>
        <w:rPr>
          <w:rFonts w:asciiTheme="minorHAnsi" w:hAnsiTheme="minorHAnsi" w:cstheme="minorHAnsi"/>
        </w:rPr>
      </w:pPr>
      <w:r w:rsidRPr="00E432E6">
        <w:rPr>
          <w:rFonts w:asciiTheme="minorHAnsi" w:hAnsiTheme="minorHAnsi" w:cstheme="minorHAnsi"/>
        </w:rPr>
        <w:t>This is a Mandatory Requirement and will be evaluated on a Pass/Fail basis.</w:t>
      </w:r>
    </w:p>
    <w:p w14:paraId="58E0C95E" w14:textId="77777777" w:rsidR="00E432E6" w:rsidRPr="00E432E6" w:rsidRDefault="00E432E6" w:rsidP="00E432E6">
      <w:pPr>
        <w:autoSpaceDE w:val="0"/>
        <w:autoSpaceDN w:val="0"/>
        <w:adjustRightInd w:val="0"/>
        <w:spacing w:after="47"/>
        <w:jc w:val="both"/>
        <w:rPr>
          <w:rFonts w:asciiTheme="minorHAnsi" w:hAnsiTheme="minorHAnsi" w:cstheme="minorHAnsi"/>
          <w:lang w:val="en-GB"/>
        </w:rPr>
      </w:pPr>
      <w:r w:rsidRPr="00E432E6">
        <w:rPr>
          <w:rFonts w:asciiTheme="minorHAnsi" w:hAnsiTheme="minorHAnsi" w:cstheme="minorHAnsi"/>
          <w:lang w:val="en-GB"/>
        </w:rPr>
        <w:t xml:space="preserve">Tenderers must meet this Mandatory Requirement. </w:t>
      </w:r>
    </w:p>
    <w:p w14:paraId="429A071F" w14:textId="77777777" w:rsidR="00E432E6" w:rsidRPr="00E432E6" w:rsidRDefault="00E432E6" w:rsidP="00E432E6">
      <w:pPr>
        <w:autoSpaceDE w:val="0"/>
        <w:autoSpaceDN w:val="0"/>
        <w:adjustRightInd w:val="0"/>
        <w:spacing w:after="47"/>
        <w:jc w:val="both"/>
        <w:rPr>
          <w:rFonts w:asciiTheme="minorHAnsi" w:hAnsiTheme="minorHAnsi" w:cstheme="minorHAnsi"/>
          <w:lang w:val="en-GB"/>
        </w:rPr>
      </w:pPr>
      <w:r w:rsidRPr="00E432E6">
        <w:rPr>
          <w:rFonts w:asciiTheme="minorHAnsi" w:hAnsiTheme="minorHAnsi" w:cstheme="minorHAnsi"/>
          <w:lang w:val="en-GB"/>
        </w:rPr>
        <w:t>If the Tenderer fails to meet the requirement designated as a Mandatory Requirement, the Tender will not be evaluated in respect of the Qualitative Award Criteria and will be eliminated from further participation in the Competition.</w:t>
      </w:r>
    </w:p>
    <w:p w14:paraId="7D0D35D7" w14:textId="685E3138" w:rsidR="001470D8" w:rsidRPr="00762A23" w:rsidRDefault="001470D8" w:rsidP="001E7D31">
      <w:pPr>
        <w:pStyle w:val="Heading3"/>
      </w:pPr>
      <w:bookmarkStart w:id="174" w:name="_Toc232585442"/>
      <w:r w:rsidRPr="00762A23">
        <w:t>Status of European Single Procurement Document (ESPD)</w:t>
      </w:r>
      <w:bookmarkEnd w:id="174"/>
      <w:r w:rsidR="00E702DB" w:rsidRPr="00762A23">
        <w:t xml:space="preserve"> </w:t>
      </w:r>
    </w:p>
    <w:p w14:paraId="40346C73" w14:textId="77777777" w:rsidR="009D4593" w:rsidRDefault="009D4593" w:rsidP="001470D8">
      <w:pPr>
        <w:ind w:right="43"/>
        <w:jc w:val="both"/>
        <w:rPr>
          <w:rFonts w:asciiTheme="minorHAnsi" w:hAnsiTheme="minorHAnsi" w:cstheme="minorHAnsi"/>
          <w:bCs/>
        </w:rPr>
      </w:pPr>
      <w:r w:rsidRPr="009D4593">
        <w:rPr>
          <w:rFonts w:asciiTheme="minorHAnsi" w:hAnsiTheme="minorHAnsi" w:cstheme="minorHAnsi"/>
          <w:bCs/>
        </w:rPr>
        <w:t>Under the 2014 Directives, tenderers may have compiled a European Single Procurement Document (ESPD), either electronically via the </w:t>
      </w:r>
      <w:proofErr w:type="spellStart"/>
      <w:r w:rsidRPr="009D4593">
        <w:rPr>
          <w:rFonts w:asciiTheme="minorHAnsi" w:hAnsiTheme="minorHAnsi" w:cstheme="minorHAnsi"/>
          <w:bCs/>
        </w:rPr>
        <w:t>eESPD</w:t>
      </w:r>
      <w:proofErr w:type="spellEnd"/>
      <w:r w:rsidRPr="009D4593">
        <w:rPr>
          <w:rFonts w:asciiTheme="minorHAnsi" w:hAnsiTheme="minorHAnsi" w:cstheme="minorHAnsi"/>
          <w:bCs/>
        </w:rPr>
        <w:t> on eTenders or as a separate uploaded attachment with the tender response, which will be accepted as evidence of compliance</w:t>
      </w:r>
      <w:r w:rsidRPr="009D4593">
        <w:rPr>
          <w:rFonts w:asciiTheme="minorHAnsi" w:hAnsiTheme="minorHAnsi" w:cstheme="minorHAnsi"/>
          <w:bCs/>
          <w:i/>
          <w:iCs/>
        </w:rPr>
        <w:t> </w:t>
      </w:r>
      <w:r w:rsidRPr="009D4593">
        <w:rPr>
          <w:rFonts w:asciiTheme="minorHAnsi" w:hAnsiTheme="minorHAnsi" w:cstheme="minorHAnsi"/>
          <w:bCs/>
        </w:rPr>
        <w:t>on condition that all information self-declared will be provided promptly on request at any time prior to an award decision.  Mere confirmation </w:t>
      </w:r>
      <w:r w:rsidRPr="009D4593">
        <w:rPr>
          <w:rFonts w:asciiTheme="minorHAnsi" w:hAnsiTheme="minorHAnsi" w:cstheme="minorHAnsi"/>
          <w:b/>
          <w:bCs/>
          <w:u w:val="single"/>
        </w:rPr>
        <w:t>will not</w:t>
      </w:r>
      <w:r w:rsidRPr="009D4593">
        <w:rPr>
          <w:rFonts w:asciiTheme="minorHAnsi" w:hAnsiTheme="minorHAnsi" w:cstheme="minorHAnsi"/>
          <w:bCs/>
        </w:rPr>
        <w:t> be sufficient under these headings.  </w:t>
      </w:r>
    </w:p>
    <w:p w14:paraId="6C465FFD" w14:textId="3CB328E3" w:rsidR="001470D8" w:rsidRPr="00762A23" w:rsidRDefault="001470D8" w:rsidP="001470D8">
      <w:pPr>
        <w:ind w:right="43"/>
        <w:jc w:val="both"/>
        <w:rPr>
          <w:rFonts w:asciiTheme="minorHAnsi" w:hAnsiTheme="minorHAnsi" w:cstheme="minorHAnsi"/>
          <w:b/>
          <w:bCs/>
        </w:rPr>
      </w:pPr>
      <w:r w:rsidRPr="00762A23">
        <w:rPr>
          <w:rFonts w:asciiTheme="minorHAnsi" w:hAnsiTheme="minorHAnsi" w:cstheme="minorHAnsi"/>
          <w:b/>
          <w:bCs/>
        </w:rPr>
        <w:t xml:space="preserve">Tenderers are asked to demonstrate their legal, financial and technical capacity by responding to all the information requested above. </w:t>
      </w:r>
      <w:r w:rsidRPr="00762A23">
        <w:rPr>
          <w:rFonts w:asciiTheme="minorHAnsi" w:hAnsiTheme="minorHAnsi" w:cstheme="minorHAnsi"/>
          <w:b/>
          <w:bCs/>
          <w:color w:val="000000"/>
        </w:rPr>
        <w:t>In addition, Tenderers must ensure that they have completed and signed the Declaration of Bona Fides</w:t>
      </w:r>
      <w:r w:rsidR="00625CBE" w:rsidRPr="00762A23">
        <w:rPr>
          <w:rFonts w:asciiTheme="minorHAnsi" w:hAnsiTheme="minorHAnsi" w:cstheme="minorHAnsi"/>
          <w:b/>
          <w:bCs/>
          <w:color w:val="000000"/>
        </w:rPr>
        <w:t xml:space="preserve"> in the Tender Response Document</w:t>
      </w:r>
      <w:r w:rsidRPr="00762A23">
        <w:rPr>
          <w:rFonts w:asciiTheme="minorHAnsi" w:hAnsiTheme="minorHAnsi" w:cstheme="minorHAnsi"/>
          <w:b/>
          <w:bCs/>
          <w:color w:val="000000"/>
        </w:rPr>
        <w:t xml:space="preserve">. </w:t>
      </w:r>
      <w:r w:rsidRPr="00762A23">
        <w:rPr>
          <w:rFonts w:asciiTheme="minorHAnsi" w:hAnsiTheme="minorHAnsi" w:cstheme="minorHAnsi"/>
          <w:b/>
          <w:bCs/>
        </w:rPr>
        <w:t>Failure to supply the required information may result in elimination from detailed tender evaluation.</w:t>
      </w:r>
    </w:p>
    <w:p w14:paraId="62A46F62" w14:textId="58BD8297" w:rsidR="001470D8" w:rsidRPr="00762A23" w:rsidRDefault="001470D8" w:rsidP="001470D8">
      <w:pPr>
        <w:ind w:right="43"/>
        <w:jc w:val="both"/>
        <w:rPr>
          <w:rFonts w:asciiTheme="minorHAnsi" w:hAnsiTheme="minorHAnsi" w:cstheme="minorHAnsi"/>
        </w:rPr>
      </w:pPr>
      <w:r w:rsidRPr="00762A23">
        <w:rPr>
          <w:rFonts w:asciiTheme="minorHAnsi" w:hAnsiTheme="minorHAnsi" w:cstheme="minorHAnsi"/>
        </w:rPr>
        <w:lastRenderedPageBreak/>
        <w:t xml:space="preserve">Prior to the award of any contract,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7CDA45F1" w14:textId="7FA3D8E2" w:rsidR="00197179" w:rsidRPr="00762A23" w:rsidRDefault="00197179" w:rsidP="001E7D31">
      <w:pPr>
        <w:pStyle w:val="Heading2"/>
      </w:pPr>
      <w:bookmarkStart w:id="175" w:name="_Toc171227907"/>
      <w:bookmarkStart w:id="176" w:name="_Toc168998881"/>
      <w:bookmarkStart w:id="177" w:name="_Toc168110468"/>
      <w:bookmarkStart w:id="178" w:name="_Toc232585443"/>
      <w:r w:rsidRPr="00762A23">
        <w:t>Award Criteria</w:t>
      </w:r>
      <w:bookmarkEnd w:id="175"/>
      <w:bookmarkEnd w:id="176"/>
      <w:bookmarkEnd w:id="177"/>
      <w:bookmarkEnd w:id="178"/>
    </w:p>
    <w:p w14:paraId="5CBA2084" w14:textId="355AAFCB" w:rsidR="00941F99" w:rsidRPr="00762A23" w:rsidRDefault="00C27491" w:rsidP="00C27491">
      <w:pPr>
        <w:ind w:right="43"/>
        <w:jc w:val="both"/>
        <w:rPr>
          <w:rFonts w:asciiTheme="minorHAnsi" w:hAnsiTheme="minorHAnsi" w:cstheme="minorHAnsi"/>
          <w:color w:val="000000"/>
        </w:rPr>
      </w:pPr>
      <w:r w:rsidRPr="00762A23">
        <w:rPr>
          <w:rFonts w:asciiTheme="minorHAnsi" w:hAnsiTheme="minorHAnsi" w:cstheme="minorHAnsi"/>
          <w:color w:val="000000"/>
        </w:rPr>
        <w:t xml:space="preserve">Only tenders </w:t>
      </w:r>
      <w:r w:rsidR="00E836B6" w:rsidRPr="00762A23">
        <w:rPr>
          <w:rFonts w:asciiTheme="minorHAnsi" w:hAnsiTheme="minorHAnsi" w:cstheme="minorHAnsi"/>
          <w:color w:val="000000"/>
        </w:rPr>
        <w:t xml:space="preserve">meeting the selection criteria and </w:t>
      </w:r>
      <w:r w:rsidRPr="00762A23">
        <w:rPr>
          <w:rFonts w:asciiTheme="minorHAnsi" w:hAnsiTheme="minorHAnsi" w:cstheme="minorHAnsi"/>
          <w:color w:val="000000"/>
        </w:rPr>
        <w:t>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w:t>
      </w:r>
      <w:r w:rsidR="00303D33" w:rsidRPr="00762A23">
        <w:rPr>
          <w:rFonts w:asciiTheme="minorHAnsi" w:hAnsiTheme="minorHAnsi" w:cstheme="minorHAnsi"/>
          <w:color w:val="000000"/>
        </w:rPr>
        <w:t xml:space="preserve">  </w:t>
      </w:r>
      <w:r w:rsidR="00E836B6" w:rsidRPr="00762A23">
        <w:rPr>
          <w:rFonts w:asciiTheme="minorHAnsi" w:hAnsiTheme="minorHAnsi" w:cstheme="minorHAnsi"/>
          <w:color w:val="000000"/>
        </w:rPr>
        <w:t xml:space="preserve">Responses are required through completion of the Tender Response Document. </w:t>
      </w:r>
    </w:p>
    <w:p w14:paraId="6B7E4C6E" w14:textId="7F97A2CB" w:rsidR="00197179" w:rsidRDefault="00F2475E" w:rsidP="006D7D8A">
      <w:pPr>
        <w:pStyle w:val="BodyTextIndent3"/>
        <w:spacing w:after="0"/>
        <w:ind w:left="0"/>
        <w:jc w:val="both"/>
        <w:rPr>
          <w:rFonts w:asciiTheme="minorHAnsi" w:hAnsiTheme="minorHAnsi" w:cstheme="minorHAnsi"/>
          <w:sz w:val="22"/>
          <w:szCs w:val="22"/>
        </w:rPr>
      </w:pPr>
      <w:r>
        <w:rPr>
          <w:rFonts w:asciiTheme="minorHAnsi" w:hAnsiTheme="minorHAnsi" w:cstheme="minorHAnsi"/>
          <w:sz w:val="22"/>
          <w:szCs w:val="22"/>
        </w:rPr>
        <w:t>Unless otherwise stated, t</w:t>
      </w:r>
      <w:r w:rsidR="00197179" w:rsidRPr="00762A23">
        <w:rPr>
          <w:rFonts w:asciiTheme="minorHAnsi" w:hAnsiTheme="minorHAnsi" w:cstheme="minorHAnsi"/>
          <w:sz w:val="22"/>
          <w:szCs w:val="22"/>
        </w:rPr>
        <w:t xml:space="preserve">he </w:t>
      </w:r>
      <w:r w:rsidR="0045610E" w:rsidRPr="00762A23">
        <w:rPr>
          <w:rFonts w:asciiTheme="minorHAnsi" w:hAnsiTheme="minorHAnsi" w:cstheme="minorHAnsi"/>
          <w:sz w:val="22"/>
          <w:szCs w:val="22"/>
        </w:rPr>
        <w:t xml:space="preserve">contract </w:t>
      </w:r>
      <w:r w:rsidR="00197179" w:rsidRPr="00762A23">
        <w:rPr>
          <w:rFonts w:asciiTheme="minorHAnsi" w:hAnsiTheme="minorHAnsi" w:cstheme="minorHAnsi"/>
          <w:sz w:val="22"/>
          <w:szCs w:val="22"/>
        </w:rPr>
        <w:t xml:space="preserve">will be awarded </w:t>
      </w:r>
      <w:proofErr w:type="gramStart"/>
      <w:r w:rsidR="00197179" w:rsidRPr="00762A23">
        <w:rPr>
          <w:rFonts w:asciiTheme="minorHAnsi" w:hAnsiTheme="minorHAnsi" w:cstheme="minorHAnsi"/>
          <w:sz w:val="22"/>
          <w:szCs w:val="22"/>
        </w:rPr>
        <w:t>on the basis of</w:t>
      </w:r>
      <w:proofErr w:type="gramEnd"/>
      <w:r w:rsidR="00197179" w:rsidRPr="00762A23">
        <w:rPr>
          <w:rFonts w:asciiTheme="minorHAnsi" w:hAnsiTheme="minorHAnsi" w:cstheme="minorHAnsi"/>
          <w:sz w:val="22"/>
          <w:szCs w:val="22"/>
        </w:rPr>
        <w:t xml:space="preserve"> the </w:t>
      </w:r>
      <w:r w:rsidR="003331A5" w:rsidRPr="00762A23">
        <w:rPr>
          <w:rFonts w:asciiTheme="minorHAnsi" w:hAnsiTheme="minorHAnsi" w:cstheme="minorHAnsi"/>
          <w:sz w:val="22"/>
          <w:szCs w:val="22"/>
        </w:rPr>
        <w:t xml:space="preserve">most </w:t>
      </w:r>
      <w:r w:rsidR="00197179" w:rsidRPr="00762A23">
        <w:rPr>
          <w:rFonts w:asciiTheme="minorHAnsi" w:hAnsiTheme="minorHAnsi" w:cstheme="minorHAnsi"/>
          <w:sz w:val="22"/>
          <w:szCs w:val="22"/>
        </w:rPr>
        <w:t xml:space="preserve">economically advantageous compliant tender </w:t>
      </w:r>
      <w:proofErr w:type="gramStart"/>
      <w:r w:rsidR="00197179" w:rsidRPr="00762A23">
        <w:rPr>
          <w:rFonts w:asciiTheme="minorHAnsi" w:hAnsiTheme="minorHAnsi" w:cstheme="minorHAnsi"/>
          <w:sz w:val="22"/>
          <w:szCs w:val="22"/>
        </w:rPr>
        <w:t>taking into account</w:t>
      </w:r>
      <w:proofErr w:type="gramEnd"/>
      <w:r w:rsidR="00197179" w:rsidRPr="00762A23">
        <w:rPr>
          <w:rFonts w:asciiTheme="minorHAnsi" w:hAnsiTheme="minorHAnsi" w:cstheme="minorHAnsi"/>
          <w:sz w:val="22"/>
          <w:szCs w:val="22"/>
        </w:rPr>
        <w:t xml:space="preserve"> the followin</w:t>
      </w:r>
      <w:r w:rsidR="00FA43F3" w:rsidRPr="00762A23">
        <w:rPr>
          <w:rFonts w:asciiTheme="minorHAnsi" w:hAnsiTheme="minorHAnsi" w:cstheme="minorHAnsi"/>
          <w:sz w:val="22"/>
          <w:szCs w:val="22"/>
        </w:rPr>
        <w:t xml:space="preserve">g award criteria and weightings. </w:t>
      </w:r>
    </w:p>
    <w:p w14:paraId="5D35676B" w14:textId="77777777" w:rsidR="00114AA3" w:rsidRDefault="00114AA3" w:rsidP="006D7D8A">
      <w:pPr>
        <w:pStyle w:val="BodyTextIndent3"/>
        <w:spacing w:after="0"/>
        <w:ind w:left="0"/>
        <w:jc w:val="both"/>
        <w:rPr>
          <w:rFonts w:asciiTheme="minorHAnsi" w:hAnsiTheme="minorHAnsi" w:cstheme="minorHAnsi"/>
          <w:sz w:val="22"/>
          <w:szCs w:val="22"/>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2"/>
        <w:gridCol w:w="3642"/>
        <w:gridCol w:w="1287"/>
        <w:gridCol w:w="1833"/>
        <w:gridCol w:w="1746"/>
      </w:tblGrid>
      <w:tr w:rsidR="00AC0C90" w:rsidRPr="00AC0C90" w14:paraId="797FB0E2" w14:textId="77777777" w:rsidTr="00027DBB">
        <w:trPr>
          <w:trHeight w:val="300"/>
        </w:trPr>
        <w:tc>
          <w:tcPr>
            <w:tcW w:w="4144" w:type="dxa"/>
            <w:gridSpan w:val="2"/>
            <w:tcBorders>
              <w:top w:val="single" w:sz="6" w:space="0" w:color="auto"/>
              <w:left w:val="single" w:sz="6" w:space="0" w:color="auto"/>
              <w:bottom w:val="single" w:sz="6" w:space="0" w:color="auto"/>
              <w:right w:val="single" w:sz="6" w:space="0" w:color="auto"/>
            </w:tcBorders>
            <w:shd w:val="clear" w:color="auto" w:fill="4F6228"/>
            <w:vAlign w:val="center"/>
            <w:hideMark/>
          </w:tcPr>
          <w:p w14:paraId="29B6416E"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Criteria</w:t>
            </w:r>
            <w:r w:rsidRPr="00301BB0">
              <w:rPr>
                <w:rFonts w:asciiTheme="minorHAnsi" w:hAnsiTheme="minorHAnsi" w:cstheme="minorHAnsi"/>
                <w:color w:val="FFFFFF" w:themeColor="background1"/>
                <w:sz w:val="22"/>
                <w:szCs w:val="22"/>
              </w:rPr>
              <w:t> </w:t>
            </w:r>
          </w:p>
        </w:tc>
        <w:tc>
          <w:tcPr>
            <w:tcW w:w="1287" w:type="dxa"/>
            <w:tcBorders>
              <w:top w:val="single" w:sz="6" w:space="0" w:color="auto"/>
              <w:left w:val="single" w:sz="6" w:space="0" w:color="auto"/>
              <w:bottom w:val="single" w:sz="6" w:space="0" w:color="auto"/>
              <w:right w:val="single" w:sz="6" w:space="0" w:color="auto"/>
            </w:tcBorders>
            <w:shd w:val="clear" w:color="auto" w:fill="4F6228"/>
            <w:vAlign w:val="center"/>
            <w:hideMark/>
          </w:tcPr>
          <w:p w14:paraId="4FF8CF0F"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Weighting</w:t>
            </w:r>
            <w:r w:rsidRPr="00301BB0">
              <w:rPr>
                <w:rFonts w:asciiTheme="minorHAnsi" w:hAnsiTheme="minorHAnsi" w:cstheme="minorHAnsi"/>
                <w:color w:val="FFFFFF" w:themeColor="background1"/>
                <w:sz w:val="22"/>
                <w:szCs w:val="22"/>
              </w:rPr>
              <w:t> </w:t>
            </w:r>
          </w:p>
        </w:tc>
        <w:tc>
          <w:tcPr>
            <w:tcW w:w="1833" w:type="dxa"/>
            <w:tcBorders>
              <w:top w:val="single" w:sz="6" w:space="0" w:color="auto"/>
              <w:left w:val="single" w:sz="6" w:space="0" w:color="auto"/>
              <w:bottom w:val="single" w:sz="6" w:space="0" w:color="auto"/>
              <w:right w:val="single" w:sz="6" w:space="0" w:color="auto"/>
            </w:tcBorders>
            <w:shd w:val="clear" w:color="auto" w:fill="4F6228"/>
            <w:hideMark/>
          </w:tcPr>
          <w:p w14:paraId="172C51D6"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Maximum Score</w:t>
            </w:r>
            <w:r w:rsidRPr="00301BB0">
              <w:rPr>
                <w:rFonts w:asciiTheme="minorHAnsi" w:hAnsiTheme="minorHAnsi" w:cstheme="minorHAnsi"/>
                <w:color w:val="FFFFFF" w:themeColor="background1"/>
                <w:sz w:val="22"/>
                <w:szCs w:val="22"/>
              </w:rPr>
              <w:t> </w:t>
            </w:r>
          </w:p>
        </w:tc>
        <w:tc>
          <w:tcPr>
            <w:tcW w:w="1746" w:type="dxa"/>
            <w:tcBorders>
              <w:top w:val="single" w:sz="6" w:space="0" w:color="auto"/>
              <w:left w:val="single" w:sz="6" w:space="0" w:color="auto"/>
              <w:bottom w:val="single" w:sz="6" w:space="0" w:color="auto"/>
              <w:right w:val="single" w:sz="6" w:space="0" w:color="auto"/>
            </w:tcBorders>
            <w:shd w:val="clear" w:color="auto" w:fill="4F6228"/>
            <w:hideMark/>
          </w:tcPr>
          <w:p w14:paraId="1A4C3AFD" w14:textId="601D6E62" w:rsidR="00AC0C90" w:rsidRPr="00301BB0" w:rsidRDefault="00AC0C90" w:rsidP="00301BB0">
            <w:pPr>
              <w:pStyle w:val="BodyTextIndent3"/>
              <w:jc w:val="center"/>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Minimum Score Required</w:t>
            </w:r>
          </w:p>
        </w:tc>
      </w:tr>
      <w:tr w:rsidR="00AC0C90" w:rsidRPr="00AC0C90" w14:paraId="5D533AF1" w14:textId="77777777" w:rsidTr="00027DBB">
        <w:trPr>
          <w:trHeight w:val="300"/>
        </w:trPr>
        <w:tc>
          <w:tcPr>
            <w:tcW w:w="502" w:type="dxa"/>
            <w:tcBorders>
              <w:top w:val="single" w:sz="6" w:space="0" w:color="auto"/>
              <w:left w:val="single" w:sz="6" w:space="0" w:color="auto"/>
              <w:bottom w:val="single" w:sz="6" w:space="0" w:color="auto"/>
              <w:right w:val="single" w:sz="6" w:space="0" w:color="auto"/>
            </w:tcBorders>
            <w:shd w:val="clear" w:color="auto" w:fill="4F6228"/>
            <w:vAlign w:val="center"/>
            <w:hideMark/>
          </w:tcPr>
          <w:p w14:paraId="32B1B80D"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A</w:t>
            </w:r>
            <w:r w:rsidRPr="00301BB0">
              <w:rPr>
                <w:rFonts w:asciiTheme="minorHAnsi" w:hAnsiTheme="minorHAnsi" w:cstheme="minorHAnsi"/>
                <w:color w:val="FFFFFF" w:themeColor="background1"/>
                <w:sz w:val="22"/>
                <w:szCs w:val="22"/>
              </w:rPr>
              <w:t> </w:t>
            </w:r>
          </w:p>
        </w:tc>
        <w:tc>
          <w:tcPr>
            <w:tcW w:w="3642" w:type="dxa"/>
            <w:tcBorders>
              <w:top w:val="single" w:sz="6" w:space="0" w:color="FFFFFF"/>
              <w:left w:val="single" w:sz="6" w:space="0" w:color="FFFFFF"/>
              <w:bottom w:val="single" w:sz="6" w:space="0" w:color="FFFFFF"/>
              <w:right w:val="single" w:sz="6" w:space="0" w:color="FFFFFF"/>
            </w:tcBorders>
            <w:shd w:val="clear" w:color="auto" w:fill="4F6228"/>
            <w:vAlign w:val="center"/>
            <w:hideMark/>
          </w:tcPr>
          <w:p w14:paraId="66EE9E91"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Quality and Range of Services </w:t>
            </w:r>
            <w:r w:rsidRPr="00301BB0">
              <w:rPr>
                <w:rFonts w:asciiTheme="minorHAnsi" w:hAnsiTheme="minorHAnsi" w:cstheme="minorHAnsi"/>
                <w:color w:val="FFFFFF" w:themeColor="background1"/>
                <w:sz w:val="22"/>
                <w:szCs w:val="22"/>
              </w:rPr>
              <w:t> </w:t>
            </w:r>
          </w:p>
        </w:tc>
        <w:tc>
          <w:tcPr>
            <w:tcW w:w="1287" w:type="dxa"/>
            <w:tcBorders>
              <w:top w:val="single" w:sz="6" w:space="0" w:color="FFFFFF"/>
              <w:left w:val="single" w:sz="6" w:space="0" w:color="FFFFFF"/>
              <w:bottom w:val="single" w:sz="6" w:space="0" w:color="FFFFFF"/>
              <w:right w:val="single" w:sz="6" w:space="0" w:color="FFFFFF"/>
            </w:tcBorders>
            <w:shd w:val="clear" w:color="auto" w:fill="4F6228"/>
            <w:vAlign w:val="center"/>
            <w:hideMark/>
          </w:tcPr>
          <w:p w14:paraId="6B460454" w14:textId="7FF711B0" w:rsidR="00AC0C90" w:rsidRPr="00301BB0" w:rsidRDefault="00AC0C90" w:rsidP="00301BB0">
            <w:pPr>
              <w:pStyle w:val="BodyTextIndent3"/>
              <w:ind w:left="284"/>
              <w:jc w:val="center"/>
              <w:rPr>
                <w:rFonts w:asciiTheme="minorHAnsi" w:hAnsiTheme="minorHAnsi" w:cstheme="minorHAnsi"/>
                <w:color w:val="FFFFFF" w:themeColor="background1"/>
                <w:sz w:val="22"/>
                <w:szCs w:val="22"/>
              </w:rPr>
            </w:pPr>
            <w:r w:rsidRPr="00301BB0">
              <w:rPr>
                <w:rFonts w:asciiTheme="minorHAnsi" w:hAnsiTheme="minorHAnsi" w:cstheme="minorHAnsi"/>
                <w:color w:val="FFFFFF" w:themeColor="background1"/>
                <w:sz w:val="22"/>
                <w:szCs w:val="22"/>
              </w:rPr>
              <w:t>35%</w:t>
            </w:r>
          </w:p>
        </w:tc>
        <w:tc>
          <w:tcPr>
            <w:tcW w:w="1833" w:type="dxa"/>
            <w:tcBorders>
              <w:top w:val="single" w:sz="6" w:space="0" w:color="FFFFFF"/>
              <w:left w:val="single" w:sz="6" w:space="0" w:color="FFFFFF"/>
              <w:bottom w:val="single" w:sz="6" w:space="0" w:color="FFFFFF"/>
              <w:right w:val="single" w:sz="6" w:space="0" w:color="FFFFFF"/>
            </w:tcBorders>
            <w:shd w:val="clear" w:color="auto" w:fill="4F6228"/>
            <w:hideMark/>
          </w:tcPr>
          <w:p w14:paraId="243DE245" w14:textId="2E1EAA59" w:rsidR="00AC0C90" w:rsidRPr="00301BB0" w:rsidRDefault="00AC0C90" w:rsidP="00301BB0">
            <w:pPr>
              <w:pStyle w:val="BodyTextIndent3"/>
              <w:ind w:left="284"/>
              <w:jc w:val="center"/>
              <w:rPr>
                <w:rFonts w:asciiTheme="minorHAnsi" w:hAnsiTheme="minorHAnsi" w:cstheme="minorHAnsi"/>
                <w:color w:val="FFFFFF" w:themeColor="background1"/>
                <w:sz w:val="22"/>
                <w:szCs w:val="22"/>
              </w:rPr>
            </w:pPr>
            <w:r w:rsidRPr="00301BB0">
              <w:rPr>
                <w:rFonts w:asciiTheme="minorHAnsi" w:hAnsiTheme="minorHAnsi" w:cstheme="minorHAnsi"/>
                <w:color w:val="FFFFFF" w:themeColor="background1"/>
                <w:sz w:val="22"/>
                <w:szCs w:val="22"/>
              </w:rPr>
              <w:t>3500</w:t>
            </w:r>
          </w:p>
          <w:p w14:paraId="751E2AAF" w14:textId="4C0EF98C" w:rsidR="00AC0C90" w:rsidRPr="00301BB0" w:rsidRDefault="00AC0C90" w:rsidP="00301BB0">
            <w:pPr>
              <w:pStyle w:val="BodyTextIndent3"/>
              <w:ind w:left="284"/>
              <w:jc w:val="center"/>
              <w:rPr>
                <w:rFonts w:asciiTheme="minorHAnsi" w:hAnsiTheme="minorHAnsi" w:cstheme="minorHAnsi"/>
                <w:color w:val="FFFFFF" w:themeColor="background1"/>
                <w:sz w:val="22"/>
                <w:szCs w:val="22"/>
              </w:rPr>
            </w:pPr>
          </w:p>
        </w:tc>
        <w:tc>
          <w:tcPr>
            <w:tcW w:w="1746" w:type="dxa"/>
            <w:tcBorders>
              <w:top w:val="single" w:sz="6" w:space="0" w:color="auto"/>
              <w:left w:val="single" w:sz="6" w:space="0" w:color="auto"/>
              <w:bottom w:val="single" w:sz="6" w:space="0" w:color="auto"/>
              <w:right w:val="single" w:sz="6" w:space="0" w:color="auto"/>
            </w:tcBorders>
            <w:shd w:val="clear" w:color="auto" w:fill="4F6228"/>
            <w:hideMark/>
          </w:tcPr>
          <w:p w14:paraId="58BCC80B" w14:textId="06CB3D5C" w:rsidR="00AC0C90" w:rsidRPr="00301BB0" w:rsidRDefault="00AC0C90" w:rsidP="00301BB0">
            <w:pPr>
              <w:pStyle w:val="BodyTextIndent3"/>
              <w:ind w:left="284"/>
              <w:jc w:val="center"/>
              <w:rPr>
                <w:rFonts w:asciiTheme="minorHAnsi" w:hAnsiTheme="minorHAnsi" w:cstheme="minorHAnsi"/>
                <w:color w:val="FFFFFF" w:themeColor="background1"/>
                <w:sz w:val="22"/>
                <w:szCs w:val="22"/>
              </w:rPr>
            </w:pPr>
            <w:r w:rsidRPr="00301BB0">
              <w:rPr>
                <w:rFonts w:asciiTheme="minorHAnsi" w:hAnsiTheme="minorHAnsi" w:cstheme="minorHAnsi"/>
                <w:color w:val="FFFFFF" w:themeColor="background1"/>
                <w:sz w:val="22"/>
                <w:szCs w:val="22"/>
              </w:rPr>
              <w:t>50%</w:t>
            </w:r>
          </w:p>
        </w:tc>
      </w:tr>
      <w:tr w:rsidR="00AC0C90" w:rsidRPr="00AC0C90" w14:paraId="50E24875" w14:textId="77777777" w:rsidTr="00027DBB">
        <w:trPr>
          <w:trHeight w:val="855"/>
        </w:trPr>
        <w:tc>
          <w:tcPr>
            <w:tcW w:w="9010"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23A4411F" w14:textId="77777777" w:rsidR="00E432E6" w:rsidRPr="00E432E6" w:rsidRDefault="00E432E6" w:rsidP="00D21E4F">
            <w:pPr>
              <w:pStyle w:val="ListParagraph"/>
              <w:numPr>
                <w:ilvl w:val="0"/>
                <w:numId w:val="52"/>
              </w:numPr>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Tenderers should provide information on the full range of services and facility proposed including details of proposed menus including specific products proposed for each of the service requirements (breakfast, lunchtime, homework club and functions) and frequency of menu change. </w:t>
            </w:r>
            <w:r w:rsidRPr="00E432E6">
              <w:rPr>
                <w:rFonts w:asciiTheme="minorHAnsi" w:eastAsia="Times New Roman" w:hAnsiTheme="minorHAnsi" w:cstheme="minorHAnsi"/>
                <w:lang w:eastAsia="en-IE"/>
              </w:rPr>
              <w:t> </w:t>
            </w:r>
          </w:p>
          <w:p w14:paraId="6F6316EE" w14:textId="77777777" w:rsidR="00E432E6" w:rsidRPr="00E432E6" w:rsidRDefault="00E432E6" w:rsidP="00D21E4F">
            <w:pPr>
              <w:pStyle w:val="ListParagraph"/>
              <w:numPr>
                <w:ilvl w:val="0"/>
                <w:numId w:val="52"/>
              </w:numPr>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The menus must be in line with the Department of Health and Children healthy eating policies and guidelines and should offer a level of variety and meet good nutritional standards.  </w:t>
            </w:r>
          </w:p>
          <w:p w14:paraId="47738C0A" w14:textId="77777777" w:rsidR="00E432E6" w:rsidRPr="00E432E6" w:rsidRDefault="00E432E6" w:rsidP="00D21E4F">
            <w:pPr>
              <w:pStyle w:val="ListParagraph"/>
              <w:numPr>
                <w:ilvl w:val="0"/>
                <w:numId w:val="52"/>
              </w:numPr>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 xml:space="preserve">The Contracting Authority requires a food plan which should provide fresh, healthy and nutritious food consistently, can be varied, changed </w:t>
            </w:r>
            <w:proofErr w:type="gramStart"/>
            <w:r w:rsidRPr="00E432E6">
              <w:rPr>
                <w:rFonts w:asciiTheme="minorHAnsi" w:eastAsia="Times New Roman" w:hAnsiTheme="minorHAnsi" w:cstheme="minorHAnsi"/>
                <w:i/>
                <w:iCs/>
                <w:lang w:eastAsia="en-IE"/>
              </w:rPr>
              <w:t>in order to</w:t>
            </w:r>
            <w:proofErr w:type="gramEnd"/>
            <w:r w:rsidRPr="00E432E6">
              <w:rPr>
                <w:rFonts w:asciiTheme="minorHAnsi" w:eastAsia="Times New Roman" w:hAnsiTheme="minorHAnsi" w:cstheme="minorHAnsi"/>
                <w:i/>
                <w:iCs/>
                <w:lang w:eastAsia="en-IE"/>
              </w:rPr>
              <w:t xml:space="preserve"> address menu fatigue and evolve over the term of the contract.  This food plan should include options to accommodate students with food intolerances, allergies and religious observance, including lactose-free, gluten-free, vegetarian, vegan and halal options; available per day, per week and per season.</w:t>
            </w:r>
          </w:p>
          <w:p w14:paraId="36D044E8" w14:textId="77777777" w:rsidR="00E432E6" w:rsidRPr="00E432E6" w:rsidRDefault="00E432E6" w:rsidP="00D21E4F">
            <w:pPr>
              <w:pStyle w:val="ListParagraph"/>
              <w:numPr>
                <w:ilvl w:val="0"/>
                <w:numId w:val="52"/>
              </w:numPr>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Tenderers should also detail the services available to meet management requirements for board/staff meetings, events, visiting groups etc. and proposed price lists.  </w:t>
            </w:r>
            <w:r w:rsidRPr="00E432E6">
              <w:rPr>
                <w:rFonts w:asciiTheme="minorHAnsi" w:eastAsia="Times New Roman" w:hAnsiTheme="minorHAnsi" w:cstheme="minorHAnsi"/>
                <w:lang w:eastAsia="en-IE"/>
              </w:rPr>
              <w:t> </w:t>
            </w:r>
          </w:p>
          <w:p w14:paraId="6EF059FC" w14:textId="77777777" w:rsidR="00E432E6" w:rsidRPr="00E432E6" w:rsidRDefault="00E432E6" w:rsidP="00D21E4F">
            <w:pPr>
              <w:pStyle w:val="ListParagraph"/>
              <w:numPr>
                <w:ilvl w:val="0"/>
                <w:numId w:val="52"/>
              </w:numPr>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Tenderers should describe how they will ensure that the food is fresh, tasty, well-presented preserving the nutritional food content and professionally served.</w:t>
            </w:r>
            <w:r w:rsidRPr="00E432E6">
              <w:rPr>
                <w:rFonts w:asciiTheme="minorHAnsi" w:eastAsia="Times New Roman" w:hAnsiTheme="minorHAnsi" w:cstheme="minorHAnsi"/>
                <w:lang w:eastAsia="en-IE"/>
              </w:rPr>
              <w:t> </w:t>
            </w:r>
          </w:p>
          <w:p w14:paraId="20AABB5B" w14:textId="15B9135B" w:rsidR="00AC0C90" w:rsidRPr="00E432E6" w:rsidRDefault="00E432E6" w:rsidP="00D21E4F">
            <w:pPr>
              <w:pStyle w:val="BodyTextIndent3"/>
              <w:numPr>
                <w:ilvl w:val="0"/>
                <w:numId w:val="52"/>
              </w:numPr>
              <w:jc w:val="both"/>
              <w:rPr>
                <w:rFonts w:asciiTheme="minorHAnsi" w:hAnsiTheme="minorHAnsi" w:cstheme="minorHAnsi"/>
                <w:sz w:val="22"/>
                <w:szCs w:val="22"/>
              </w:rPr>
            </w:pPr>
            <w:r w:rsidRPr="00E432E6">
              <w:rPr>
                <w:rFonts w:asciiTheme="minorHAnsi" w:eastAsia="Times New Roman" w:hAnsiTheme="minorHAnsi" w:cstheme="minorHAnsi"/>
                <w:i/>
                <w:iCs/>
                <w:sz w:val="22"/>
                <w:szCs w:val="22"/>
                <w:lang w:eastAsia="en-IE"/>
              </w:rPr>
              <w:t>In addition, samples of food to be provided may be requested and these may be used to assess the quality of food.  </w:t>
            </w:r>
            <w:r w:rsidRPr="00E432E6">
              <w:rPr>
                <w:rFonts w:asciiTheme="minorHAnsi" w:eastAsia="Times New Roman" w:hAnsiTheme="minorHAnsi" w:cstheme="minorHAnsi"/>
                <w:sz w:val="22"/>
                <w:szCs w:val="22"/>
                <w:lang w:eastAsia="en-IE"/>
              </w:rPr>
              <w:t> </w:t>
            </w:r>
          </w:p>
        </w:tc>
      </w:tr>
      <w:tr w:rsidR="00AC0C90" w:rsidRPr="00AC0C90" w14:paraId="76C72864" w14:textId="77777777" w:rsidTr="00027DBB">
        <w:trPr>
          <w:trHeight w:val="765"/>
        </w:trPr>
        <w:tc>
          <w:tcPr>
            <w:tcW w:w="502" w:type="dxa"/>
            <w:tcBorders>
              <w:top w:val="single" w:sz="6" w:space="0" w:color="auto"/>
              <w:left w:val="single" w:sz="6" w:space="0" w:color="auto"/>
              <w:bottom w:val="single" w:sz="6" w:space="0" w:color="auto"/>
              <w:right w:val="single" w:sz="6" w:space="0" w:color="auto"/>
            </w:tcBorders>
            <w:shd w:val="clear" w:color="auto" w:fill="4F6228"/>
            <w:vAlign w:val="center"/>
            <w:hideMark/>
          </w:tcPr>
          <w:p w14:paraId="14028567" w14:textId="77777777" w:rsidR="00AC0C90" w:rsidRPr="00AC0C90" w:rsidRDefault="00AC0C90" w:rsidP="00AC0C90">
            <w:pPr>
              <w:pStyle w:val="BodyTextIndent3"/>
              <w:jc w:val="both"/>
              <w:rPr>
                <w:rFonts w:asciiTheme="minorHAnsi" w:hAnsiTheme="minorHAnsi" w:cstheme="minorHAnsi"/>
                <w:sz w:val="22"/>
                <w:szCs w:val="22"/>
              </w:rPr>
            </w:pPr>
            <w:r w:rsidRPr="00301BB0">
              <w:rPr>
                <w:rFonts w:asciiTheme="minorHAnsi" w:hAnsiTheme="minorHAnsi" w:cstheme="minorHAnsi"/>
                <w:b/>
                <w:bCs/>
                <w:color w:val="FFFFFF" w:themeColor="background1"/>
                <w:sz w:val="22"/>
                <w:szCs w:val="22"/>
              </w:rPr>
              <w:t>B</w:t>
            </w:r>
            <w:r w:rsidRPr="00301BB0">
              <w:rPr>
                <w:rFonts w:asciiTheme="minorHAnsi" w:hAnsiTheme="minorHAnsi" w:cstheme="minorHAnsi"/>
                <w:color w:val="FFFFFF" w:themeColor="background1"/>
                <w:sz w:val="22"/>
                <w:szCs w:val="22"/>
              </w:rPr>
              <w:t> </w:t>
            </w:r>
          </w:p>
        </w:tc>
        <w:tc>
          <w:tcPr>
            <w:tcW w:w="3642" w:type="dxa"/>
            <w:tcBorders>
              <w:top w:val="single" w:sz="6" w:space="0" w:color="FFFFFF"/>
              <w:left w:val="single" w:sz="6" w:space="0" w:color="FFFFFF"/>
              <w:bottom w:val="single" w:sz="6" w:space="0" w:color="FFFFFF"/>
              <w:right w:val="single" w:sz="6" w:space="0" w:color="FFFFFF"/>
            </w:tcBorders>
            <w:shd w:val="clear" w:color="auto" w:fill="4F6228"/>
            <w:vAlign w:val="center"/>
            <w:hideMark/>
          </w:tcPr>
          <w:p w14:paraId="3FC46C2D"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b/>
                <w:bCs/>
                <w:color w:val="FFFFFF" w:themeColor="background1"/>
                <w:sz w:val="22"/>
                <w:szCs w:val="22"/>
              </w:rPr>
              <w:t>Understanding the needs of the contract</w:t>
            </w:r>
            <w:r w:rsidRPr="00301BB0">
              <w:rPr>
                <w:rFonts w:asciiTheme="minorHAnsi" w:hAnsiTheme="minorHAnsi" w:cstheme="minorHAnsi"/>
                <w:color w:val="FFFFFF" w:themeColor="background1"/>
                <w:sz w:val="22"/>
                <w:szCs w:val="22"/>
              </w:rPr>
              <w:t> </w:t>
            </w:r>
          </w:p>
        </w:tc>
        <w:tc>
          <w:tcPr>
            <w:tcW w:w="1287" w:type="dxa"/>
            <w:tcBorders>
              <w:top w:val="single" w:sz="6" w:space="0" w:color="FFFFFF"/>
              <w:left w:val="single" w:sz="6" w:space="0" w:color="FFFFFF"/>
              <w:bottom w:val="single" w:sz="6" w:space="0" w:color="FFFFFF"/>
              <w:right w:val="single" w:sz="6" w:space="0" w:color="FFFFFF"/>
            </w:tcBorders>
            <w:shd w:val="clear" w:color="auto" w:fill="4F6228"/>
            <w:vAlign w:val="center"/>
            <w:hideMark/>
          </w:tcPr>
          <w:p w14:paraId="6D76D72E" w14:textId="40D79743" w:rsidR="00AC0C90" w:rsidRPr="00301BB0" w:rsidRDefault="00063593" w:rsidP="00AC0C90">
            <w:pPr>
              <w:pStyle w:val="BodyTextIndent3"/>
              <w:jc w:val="both"/>
              <w:rPr>
                <w:rFonts w:asciiTheme="minorHAnsi" w:hAnsiTheme="minorHAnsi" w:cstheme="minorHAnsi"/>
                <w:color w:val="FFFFFF" w:themeColor="background1"/>
                <w:sz w:val="22"/>
                <w:szCs w:val="22"/>
              </w:rPr>
            </w:pPr>
            <w:r w:rsidRPr="00063593">
              <w:rPr>
                <w:rFonts w:asciiTheme="minorHAnsi" w:hAnsiTheme="minorHAnsi" w:cstheme="minorHAnsi"/>
                <w:color w:val="FFFFFF" w:themeColor="background1"/>
                <w:sz w:val="22"/>
                <w:szCs w:val="22"/>
              </w:rPr>
              <w:t>15</w:t>
            </w:r>
            <w:r w:rsidR="00AC0C90" w:rsidRPr="00301BB0">
              <w:rPr>
                <w:rFonts w:asciiTheme="minorHAnsi" w:hAnsiTheme="minorHAnsi" w:cstheme="minorHAnsi"/>
                <w:color w:val="FFFFFF" w:themeColor="background1"/>
                <w:sz w:val="22"/>
                <w:szCs w:val="22"/>
              </w:rPr>
              <w:t>% </w:t>
            </w:r>
          </w:p>
        </w:tc>
        <w:tc>
          <w:tcPr>
            <w:tcW w:w="1833" w:type="dxa"/>
            <w:tcBorders>
              <w:top w:val="single" w:sz="6" w:space="0" w:color="FFFFFF"/>
              <w:left w:val="single" w:sz="6" w:space="0" w:color="FFFFFF"/>
              <w:bottom w:val="single" w:sz="6" w:space="0" w:color="FFFFFF"/>
              <w:right w:val="single" w:sz="6" w:space="0" w:color="FFFFFF"/>
            </w:tcBorders>
            <w:shd w:val="clear" w:color="auto" w:fill="4F6228"/>
            <w:vAlign w:val="center"/>
            <w:hideMark/>
          </w:tcPr>
          <w:p w14:paraId="032A01F1" w14:textId="19480CFE" w:rsidR="00AC0C90" w:rsidRPr="00301BB0" w:rsidRDefault="00063593" w:rsidP="00AC0C90">
            <w:pPr>
              <w:pStyle w:val="BodyTextIndent3"/>
              <w:jc w:val="both"/>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15</w:t>
            </w:r>
            <w:r w:rsidR="00AC0C90" w:rsidRPr="00301BB0">
              <w:rPr>
                <w:rFonts w:asciiTheme="minorHAnsi" w:hAnsiTheme="minorHAnsi" w:cstheme="minorHAnsi"/>
                <w:color w:val="FFFFFF" w:themeColor="background1"/>
                <w:sz w:val="22"/>
                <w:szCs w:val="22"/>
              </w:rPr>
              <w:t>00 </w:t>
            </w:r>
          </w:p>
        </w:tc>
        <w:tc>
          <w:tcPr>
            <w:tcW w:w="1746" w:type="dxa"/>
            <w:tcBorders>
              <w:top w:val="single" w:sz="6" w:space="0" w:color="auto"/>
              <w:left w:val="single" w:sz="6" w:space="0" w:color="auto"/>
              <w:bottom w:val="single" w:sz="6" w:space="0" w:color="auto"/>
              <w:right w:val="single" w:sz="6" w:space="0" w:color="auto"/>
            </w:tcBorders>
            <w:shd w:val="clear" w:color="auto" w:fill="4F6228"/>
            <w:vAlign w:val="center"/>
            <w:hideMark/>
          </w:tcPr>
          <w:p w14:paraId="7D992256" w14:textId="77777777" w:rsidR="00AC0C90" w:rsidRPr="00301BB0" w:rsidRDefault="00AC0C90" w:rsidP="00AC0C90">
            <w:pPr>
              <w:pStyle w:val="BodyTextIndent3"/>
              <w:jc w:val="both"/>
              <w:rPr>
                <w:rFonts w:asciiTheme="minorHAnsi" w:hAnsiTheme="minorHAnsi" w:cstheme="minorHAnsi"/>
                <w:color w:val="FFFFFF" w:themeColor="background1"/>
                <w:sz w:val="22"/>
                <w:szCs w:val="22"/>
              </w:rPr>
            </w:pPr>
            <w:r w:rsidRPr="00301BB0">
              <w:rPr>
                <w:rFonts w:asciiTheme="minorHAnsi" w:hAnsiTheme="minorHAnsi" w:cstheme="minorHAnsi"/>
                <w:color w:val="FFFFFF" w:themeColor="background1"/>
                <w:sz w:val="22"/>
                <w:szCs w:val="22"/>
              </w:rPr>
              <w:t>50% </w:t>
            </w:r>
          </w:p>
        </w:tc>
      </w:tr>
      <w:tr w:rsidR="00AC0C90" w:rsidRPr="00AC0C90" w14:paraId="7980D86B" w14:textId="77777777" w:rsidTr="00027DBB">
        <w:trPr>
          <w:trHeight w:val="675"/>
        </w:trPr>
        <w:tc>
          <w:tcPr>
            <w:tcW w:w="9010"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51656B81" w14:textId="77777777" w:rsidR="00AC0C90" w:rsidRPr="00E432E6" w:rsidRDefault="00AC0C90" w:rsidP="00D21E4F">
            <w:pPr>
              <w:pStyle w:val="NoSpacing"/>
              <w:numPr>
                <w:ilvl w:val="0"/>
                <w:numId w:val="53"/>
              </w:numPr>
              <w:spacing w:line="276" w:lineRule="auto"/>
              <w:ind w:left="714" w:hanging="357"/>
              <w:rPr>
                <w:i/>
                <w:iCs/>
              </w:rPr>
            </w:pPr>
            <w:r w:rsidRPr="00E432E6">
              <w:rPr>
                <w:i/>
                <w:iCs/>
              </w:rPr>
              <w:t>Tenderers will be assessed on their demonstrated understanding of the specific needs of the contract, the range and variety of menus proposed and the health and nutritional make-up of the menus.     </w:t>
            </w:r>
          </w:p>
          <w:p w14:paraId="3ADA1259" w14:textId="38D756A9" w:rsidR="00AC0C90" w:rsidRPr="00E432E6" w:rsidRDefault="00AC0C90" w:rsidP="00D21E4F">
            <w:pPr>
              <w:pStyle w:val="NoSpacing"/>
              <w:numPr>
                <w:ilvl w:val="0"/>
                <w:numId w:val="53"/>
              </w:numPr>
              <w:spacing w:line="276" w:lineRule="auto"/>
              <w:ind w:left="714" w:hanging="357"/>
              <w:rPr>
                <w:i/>
                <w:iCs/>
              </w:rPr>
            </w:pPr>
            <w:r w:rsidRPr="00E432E6">
              <w:rPr>
                <w:i/>
                <w:iCs/>
              </w:rPr>
              <w:t xml:space="preserve">Tenderers should include in the Tender Response details of proposal relating to a pre-ordering system whereby students/staff can place their food orders for </w:t>
            </w:r>
            <w:r w:rsidR="00125D5C" w:rsidRPr="00E432E6">
              <w:rPr>
                <w:i/>
                <w:iCs/>
              </w:rPr>
              <w:t>lunchtime</w:t>
            </w:r>
            <w:r w:rsidRPr="00E432E6">
              <w:rPr>
                <w:i/>
                <w:iCs/>
              </w:rPr>
              <w:t xml:space="preserve"> collection and cashless system options. </w:t>
            </w:r>
          </w:p>
          <w:p w14:paraId="1D37E3EA" w14:textId="77777777" w:rsidR="00AC0C90" w:rsidRPr="00C729D2" w:rsidRDefault="00AC0C90" w:rsidP="00D21E4F">
            <w:pPr>
              <w:pStyle w:val="NoSpacing"/>
              <w:numPr>
                <w:ilvl w:val="0"/>
                <w:numId w:val="53"/>
              </w:numPr>
              <w:spacing w:line="276" w:lineRule="auto"/>
              <w:ind w:left="714" w:hanging="357"/>
              <w:rPr>
                <w:i/>
                <w:iCs/>
              </w:rPr>
            </w:pPr>
            <w:r w:rsidRPr="00E432E6">
              <w:rPr>
                <w:i/>
                <w:iCs/>
              </w:rPr>
              <w:lastRenderedPageBreak/>
              <w:t xml:space="preserve">Proposals for marketing and promotional plans to increase customer usage and </w:t>
            </w:r>
            <w:r w:rsidRPr="00C729D2">
              <w:rPr>
                <w:i/>
                <w:iCs/>
              </w:rPr>
              <w:t>participation.  </w:t>
            </w:r>
          </w:p>
          <w:p w14:paraId="5AFEBC0B" w14:textId="1F2E1D17" w:rsidR="00C729D2" w:rsidRPr="00AC0C90" w:rsidRDefault="00C729D2" w:rsidP="00D21E4F">
            <w:pPr>
              <w:pStyle w:val="NoSpacing"/>
              <w:numPr>
                <w:ilvl w:val="0"/>
                <w:numId w:val="53"/>
              </w:numPr>
              <w:spacing w:line="276" w:lineRule="auto"/>
              <w:ind w:left="714" w:hanging="357"/>
            </w:pPr>
            <w:r w:rsidRPr="00C729D2">
              <w:rPr>
                <w:rStyle w:val="normaltextrun"/>
                <w:rFonts w:cstheme="minorHAnsi"/>
                <w:i/>
                <w:iCs/>
              </w:rPr>
              <w:t xml:space="preserve">Procedure for </w:t>
            </w:r>
            <w:proofErr w:type="spellStart"/>
            <w:r w:rsidRPr="00C729D2">
              <w:rPr>
                <w:rStyle w:val="normaltextrun"/>
                <w:rFonts w:cstheme="minorHAnsi"/>
                <w:i/>
                <w:iCs/>
              </w:rPr>
              <w:t>organising</w:t>
            </w:r>
            <w:proofErr w:type="spellEnd"/>
            <w:r w:rsidRPr="00C729D2">
              <w:rPr>
                <w:rStyle w:val="normaltextrun"/>
                <w:rFonts w:cstheme="minorHAnsi"/>
                <w:i/>
                <w:iCs/>
              </w:rPr>
              <w:t xml:space="preserve"> customer satisfaction surveys regarding quality and consistency of the menu</w:t>
            </w:r>
          </w:p>
        </w:tc>
      </w:tr>
      <w:tr w:rsidR="00AC0C90" w:rsidRPr="00AC0C90" w14:paraId="4C9F6C9D" w14:textId="77777777" w:rsidTr="00027DBB">
        <w:trPr>
          <w:trHeight w:val="435"/>
        </w:trPr>
        <w:tc>
          <w:tcPr>
            <w:tcW w:w="502" w:type="dxa"/>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5EFB8CB0"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lastRenderedPageBreak/>
              <w:t>C</w:t>
            </w:r>
            <w:r w:rsidRPr="008C40A4">
              <w:rPr>
                <w:rFonts w:asciiTheme="minorHAnsi" w:hAnsiTheme="minorHAnsi" w:cstheme="minorHAnsi"/>
                <w:color w:val="FFFFFF" w:themeColor="background1"/>
                <w:sz w:val="22"/>
                <w:szCs w:val="22"/>
              </w:rPr>
              <w:t> </w:t>
            </w:r>
          </w:p>
        </w:tc>
        <w:tc>
          <w:tcPr>
            <w:tcW w:w="3642"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735113AD"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Contract Management and Reporting</w:t>
            </w:r>
            <w:r w:rsidRPr="008C40A4">
              <w:rPr>
                <w:rFonts w:asciiTheme="minorHAnsi" w:hAnsiTheme="minorHAnsi" w:cstheme="minorHAnsi"/>
                <w:color w:val="FFFFFF" w:themeColor="background1"/>
                <w:sz w:val="22"/>
                <w:szCs w:val="22"/>
              </w:rPr>
              <w:t> </w:t>
            </w:r>
          </w:p>
        </w:tc>
        <w:tc>
          <w:tcPr>
            <w:tcW w:w="1287"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086CC897"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20% </w:t>
            </w:r>
          </w:p>
        </w:tc>
        <w:tc>
          <w:tcPr>
            <w:tcW w:w="1833"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5057FC55"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2000 </w:t>
            </w:r>
          </w:p>
        </w:tc>
        <w:tc>
          <w:tcPr>
            <w:tcW w:w="1746" w:type="dxa"/>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5A781A8D"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50% </w:t>
            </w:r>
          </w:p>
        </w:tc>
      </w:tr>
      <w:tr w:rsidR="00AC0C90" w:rsidRPr="00AC0C90" w14:paraId="2D3F6358" w14:textId="77777777" w:rsidTr="00027DBB">
        <w:trPr>
          <w:trHeight w:val="510"/>
        </w:trPr>
        <w:tc>
          <w:tcPr>
            <w:tcW w:w="9010"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03544B8B" w14:textId="77777777" w:rsidR="00E432E6" w:rsidRPr="00E432E6" w:rsidRDefault="00E432E6" w:rsidP="00E432E6">
            <w:pPr>
              <w:shd w:val="clear" w:color="auto" w:fill="EEECE1"/>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Tenderers should provide comprehensive information on the methodology for managing the contract including:</w:t>
            </w:r>
            <w:r w:rsidRPr="00E432E6">
              <w:rPr>
                <w:rFonts w:asciiTheme="minorHAnsi" w:eastAsia="Times New Roman" w:hAnsiTheme="minorHAnsi" w:cstheme="minorHAnsi"/>
                <w:lang w:eastAsia="en-IE"/>
              </w:rPr>
              <w:t> </w:t>
            </w:r>
          </w:p>
          <w:p w14:paraId="53E2CC24" w14:textId="77777777" w:rsidR="00E432E6" w:rsidRPr="00E432E6" w:rsidRDefault="00E432E6" w:rsidP="00D21E4F">
            <w:pPr>
              <w:numPr>
                <w:ilvl w:val="0"/>
                <w:numId w:val="54"/>
              </w:numPr>
              <w:shd w:val="clear" w:color="auto" w:fill="EEECE1"/>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a nominated contract manager (please provide CV), </w:t>
            </w:r>
            <w:r w:rsidRPr="00E432E6">
              <w:rPr>
                <w:rFonts w:asciiTheme="minorHAnsi" w:eastAsia="Times New Roman" w:hAnsiTheme="minorHAnsi" w:cstheme="minorHAnsi"/>
                <w:lang w:eastAsia="en-IE"/>
              </w:rPr>
              <w:t> </w:t>
            </w:r>
          </w:p>
          <w:p w14:paraId="3EBE6735" w14:textId="77777777" w:rsidR="00E432E6" w:rsidRPr="00E432E6" w:rsidRDefault="00E432E6" w:rsidP="00D21E4F">
            <w:pPr>
              <w:numPr>
                <w:ilvl w:val="0"/>
                <w:numId w:val="54"/>
              </w:numPr>
              <w:shd w:val="clear" w:color="auto" w:fill="EEECE1"/>
              <w:spacing w:after="0"/>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staff resourcing for each service time, </w:t>
            </w:r>
            <w:r w:rsidRPr="00E432E6">
              <w:rPr>
                <w:rFonts w:asciiTheme="minorHAnsi" w:eastAsia="Times New Roman" w:hAnsiTheme="minorHAnsi" w:cstheme="minorHAnsi"/>
                <w:lang w:eastAsia="en-IE"/>
              </w:rPr>
              <w:t> </w:t>
            </w:r>
          </w:p>
          <w:p w14:paraId="298A3CD7" w14:textId="77777777" w:rsidR="00E432E6" w:rsidRPr="00E432E6" w:rsidRDefault="00E432E6" w:rsidP="00D21E4F">
            <w:pPr>
              <w:numPr>
                <w:ilvl w:val="0"/>
                <w:numId w:val="54"/>
              </w:numPr>
              <w:shd w:val="clear" w:color="auto" w:fill="EEECE1"/>
              <w:spacing w:after="0"/>
              <w:ind w:left="714" w:hanging="357"/>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details of staff training and vetting procedures and measures proposed to keep staff up to date with relevant training.</w:t>
            </w:r>
          </w:p>
          <w:p w14:paraId="374CBCC1" w14:textId="77777777" w:rsidR="00E432E6" w:rsidRPr="00E432E6" w:rsidRDefault="00E432E6" w:rsidP="00D21E4F">
            <w:pPr>
              <w:numPr>
                <w:ilvl w:val="0"/>
                <w:numId w:val="54"/>
              </w:numPr>
              <w:shd w:val="clear" w:color="auto" w:fill="EEECE1"/>
              <w:spacing w:after="0"/>
              <w:ind w:left="714" w:hanging="357"/>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client engagement proposals</w:t>
            </w:r>
            <w:r w:rsidRPr="00E432E6">
              <w:rPr>
                <w:rFonts w:asciiTheme="minorHAnsi" w:eastAsia="Times New Roman" w:hAnsiTheme="minorHAnsi" w:cstheme="minorHAnsi"/>
                <w:lang w:eastAsia="en-IE"/>
              </w:rPr>
              <w:t> </w:t>
            </w:r>
          </w:p>
          <w:p w14:paraId="15F1F7E1" w14:textId="77777777" w:rsidR="00E432E6" w:rsidRPr="00E432E6" w:rsidRDefault="00E432E6" w:rsidP="00D21E4F">
            <w:pPr>
              <w:numPr>
                <w:ilvl w:val="0"/>
                <w:numId w:val="54"/>
              </w:numPr>
              <w:shd w:val="clear" w:color="auto" w:fill="EEECE1"/>
              <w:spacing w:after="0"/>
              <w:ind w:left="714" w:hanging="357"/>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reporting proposals</w:t>
            </w:r>
            <w:r w:rsidRPr="00E432E6">
              <w:rPr>
                <w:rFonts w:asciiTheme="minorHAnsi" w:eastAsia="Times New Roman" w:hAnsiTheme="minorHAnsi" w:cstheme="minorHAnsi"/>
                <w:lang w:eastAsia="en-IE"/>
              </w:rPr>
              <w:t> </w:t>
            </w:r>
          </w:p>
          <w:p w14:paraId="7EBF3C50" w14:textId="77777777" w:rsidR="00E432E6" w:rsidRPr="00E432E6" w:rsidRDefault="00E432E6" w:rsidP="00D21E4F">
            <w:pPr>
              <w:numPr>
                <w:ilvl w:val="0"/>
                <w:numId w:val="54"/>
              </w:numPr>
              <w:shd w:val="clear" w:color="auto" w:fill="EEECE1"/>
              <w:spacing w:after="0"/>
              <w:ind w:left="714" w:hanging="357"/>
              <w:jc w:val="both"/>
              <w:textAlignment w:val="baseline"/>
              <w:rPr>
                <w:rFonts w:asciiTheme="minorHAnsi" w:eastAsia="Times New Roman" w:hAnsiTheme="minorHAnsi" w:cstheme="minorHAnsi"/>
                <w:lang w:eastAsia="en-IE"/>
              </w:rPr>
            </w:pPr>
            <w:bookmarkStart w:id="179" w:name="_Toc206356130"/>
            <w:r w:rsidRPr="00E432E6">
              <w:rPr>
                <w:rFonts w:asciiTheme="minorHAnsi" w:eastAsia="Times New Roman" w:hAnsiTheme="minorHAnsi" w:cstheme="minorHAnsi"/>
                <w:i/>
                <w:iCs/>
                <w:lang w:eastAsia="en-IE"/>
              </w:rPr>
              <w:t>what measures are proposed for succession planning and skillset/experience replacement in the event of resource losses/sick and annual leave</w:t>
            </w:r>
            <w:bookmarkEnd w:id="179"/>
            <w:r w:rsidRPr="00E432E6">
              <w:rPr>
                <w:rFonts w:asciiTheme="minorHAnsi" w:eastAsia="Times New Roman" w:hAnsiTheme="minorHAnsi" w:cstheme="minorHAnsi"/>
                <w:lang w:eastAsia="en-IE"/>
              </w:rPr>
              <w:t> </w:t>
            </w:r>
          </w:p>
          <w:p w14:paraId="0979D781" w14:textId="77777777" w:rsidR="00E432E6" w:rsidRPr="00E432E6" w:rsidRDefault="00E432E6" w:rsidP="00D21E4F">
            <w:pPr>
              <w:numPr>
                <w:ilvl w:val="0"/>
                <w:numId w:val="54"/>
              </w:numPr>
              <w:shd w:val="clear" w:color="auto" w:fill="EEECE1"/>
              <w:spacing w:after="0"/>
              <w:ind w:left="714" w:hanging="357"/>
              <w:jc w:val="both"/>
              <w:textAlignment w:val="baseline"/>
              <w:rPr>
                <w:rFonts w:asciiTheme="minorHAnsi" w:eastAsia="Times New Roman" w:hAnsiTheme="minorHAnsi" w:cstheme="minorHAnsi"/>
                <w:lang w:eastAsia="en-IE"/>
              </w:rPr>
            </w:pPr>
            <w:r w:rsidRPr="00E432E6">
              <w:rPr>
                <w:rFonts w:asciiTheme="minorHAnsi" w:eastAsia="Times New Roman" w:hAnsiTheme="minorHAnsi" w:cstheme="minorHAnsi"/>
                <w:i/>
                <w:iCs/>
                <w:lang w:eastAsia="en-IE"/>
              </w:rPr>
              <w:t>Proposed approach to dealing with, managing and resolving customer complaints/incidents</w:t>
            </w:r>
            <w:r w:rsidRPr="00E432E6">
              <w:rPr>
                <w:rFonts w:asciiTheme="minorHAnsi" w:eastAsia="Times New Roman" w:hAnsiTheme="minorHAnsi" w:cstheme="minorHAnsi"/>
                <w:lang w:eastAsia="en-IE"/>
              </w:rPr>
              <w:t> </w:t>
            </w:r>
          </w:p>
          <w:p w14:paraId="10C4996D" w14:textId="77777777" w:rsidR="00AC0C90" w:rsidRPr="003368BC" w:rsidRDefault="00E432E6" w:rsidP="00521442">
            <w:pPr>
              <w:pStyle w:val="NoSpacing"/>
              <w:numPr>
                <w:ilvl w:val="0"/>
                <w:numId w:val="54"/>
              </w:numPr>
            </w:pPr>
            <w:r w:rsidRPr="00E432E6">
              <w:t>Sample SLA</w:t>
            </w:r>
          </w:p>
          <w:p w14:paraId="7BE22200" w14:textId="30080FB1" w:rsidR="003368BC" w:rsidRPr="003368BC" w:rsidRDefault="003368BC" w:rsidP="00521442">
            <w:pPr>
              <w:pStyle w:val="NoSpacing"/>
              <w:numPr>
                <w:ilvl w:val="0"/>
                <w:numId w:val="54"/>
              </w:numPr>
              <w:rPr>
                <w:iCs/>
              </w:rPr>
            </w:pPr>
            <w:r w:rsidRPr="003368BC">
              <w:rPr>
                <w:rFonts w:ascii="Calibri" w:hAnsi="Calibri"/>
                <w:iCs/>
                <w:lang w:val="en-GB"/>
              </w:rPr>
              <w:t xml:space="preserve">evidence of the number of lunches ordered v lunches collected under the school meals </w:t>
            </w:r>
            <w:proofErr w:type="gramStart"/>
            <w:r w:rsidRPr="003368BC">
              <w:rPr>
                <w:rFonts w:ascii="Calibri" w:hAnsi="Calibri"/>
                <w:iCs/>
                <w:lang w:val="en-GB"/>
              </w:rPr>
              <w:t>programme</w:t>
            </w:r>
            <w:proofErr w:type="gramEnd"/>
            <w:r w:rsidRPr="003368BC">
              <w:rPr>
                <w:rFonts w:ascii="Calibri" w:hAnsi="Calibri"/>
                <w:iCs/>
                <w:lang w:val="en-GB"/>
              </w:rPr>
              <w:t xml:space="preserve"> and this should be provided electronically through the cashless system.  </w:t>
            </w:r>
          </w:p>
        </w:tc>
      </w:tr>
      <w:tr w:rsidR="00AC0C90" w:rsidRPr="00AC0C90" w14:paraId="4F54151B" w14:textId="77777777" w:rsidTr="00027DBB">
        <w:trPr>
          <w:trHeight w:val="420"/>
        </w:trPr>
        <w:tc>
          <w:tcPr>
            <w:tcW w:w="502" w:type="dxa"/>
            <w:tcBorders>
              <w:top w:val="nil"/>
              <w:left w:val="single" w:sz="6" w:space="0" w:color="auto"/>
              <w:bottom w:val="single" w:sz="6" w:space="0" w:color="auto"/>
              <w:right w:val="single" w:sz="6" w:space="0" w:color="auto"/>
            </w:tcBorders>
            <w:shd w:val="clear" w:color="auto" w:fill="4F6228" w:themeFill="accent3" w:themeFillShade="80"/>
            <w:vAlign w:val="center"/>
            <w:hideMark/>
          </w:tcPr>
          <w:p w14:paraId="73D2FEDB"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D</w:t>
            </w:r>
            <w:r w:rsidRPr="008C40A4">
              <w:rPr>
                <w:rFonts w:asciiTheme="minorHAnsi" w:hAnsiTheme="minorHAnsi" w:cstheme="minorHAnsi"/>
                <w:color w:val="FFFFFF" w:themeColor="background1"/>
                <w:sz w:val="22"/>
                <w:szCs w:val="22"/>
              </w:rPr>
              <w:t> </w:t>
            </w:r>
          </w:p>
        </w:tc>
        <w:tc>
          <w:tcPr>
            <w:tcW w:w="3642" w:type="dxa"/>
            <w:tcBorders>
              <w:top w:val="nil"/>
              <w:left w:val="single" w:sz="6" w:space="0" w:color="auto"/>
              <w:bottom w:val="single" w:sz="6" w:space="0" w:color="auto"/>
              <w:right w:val="single" w:sz="6" w:space="0" w:color="auto"/>
            </w:tcBorders>
            <w:shd w:val="clear" w:color="auto" w:fill="4F6228" w:themeFill="accent3" w:themeFillShade="80"/>
            <w:vAlign w:val="center"/>
            <w:hideMark/>
          </w:tcPr>
          <w:p w14:paraId="00881A3D"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Green Procurement Initiatives</w:t>
            </w:r>
            <w:r w:rsidRPr="008C40A4">
              <w:rPr>
                <w:rFonts w:asciiTheme="minorHAnsi" w:hAnsiTheme="minorHAnsi" w:cstheme="minorHAnsi"/>
                <w:color w:val="FFFFFF" w:themeColor="background1"/>
                <w:sz w:val="22"/>
                <w:szCs w:val="22"/>
              </w:rPr>
              <w:t> </w:t>
            </w:r>
          </w:p>
        </w:tc>
        <w:tc>
          <w:tcPr>
            <w:tcW w:w="1287"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00634140" w14:textId="409E6368" w:rsidR="00AC0C90" w:rsidRPr="008C40A4" w:rsidRDefault="00063593" w:rsidP="00AC0C90">
            <w:pPr>
              <w:pStyle w:val="BodyTextIndent3"/>
              <w:jc w:val="both"/>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20</w:t>
            </w:r>
            <w:r w:rsidR="00AC0C90" w:rsidRPr="008C40A4">
              <w:rPr>
                <w:rFonts w:asciiTheme="minorHAnsi" w:hAnsiTheme="minorHAnsi" w:cstheme="minorHAnsi"/>
                <w:color w:val="FFFFFF" w:themeColor="background1"/>
                <w:sz w:val="22"/>
                <w:szCs w:val="22"/>
              </w:rPr>
              <w:t>% </w:t>
            </w:r>
          </w:p>
        </w:tc>
        <w:tc>
          <w:tcPr>
            <w:tcW w:w="1833"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7ACAD25E" w14:textId="6AA5E101" w:rsidR="00AC0C90" w:rsidRPr="008C40A4" w:rsidRDefault="00063593" w:rsidP="00AC0C90">
            <w:pPr>
              <w:pStyle w:val="BodyTextIndent3"/>
              <w:jc w:val="both"/>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20</w:t>
            </w:r>
            <w:r w:rsidR="00AC0C90" w:rsidRPr="008C40A4">
              <w:rPr>
                <w:rFonts w:asciiTheme="minorHAnsi" w:hAnsiTheme="minorHAnsi" w:cstheme="minorHAnsi"/>
                <w:color w:val="FFFFFF" w:themeColor="background1"/>
                <w:sz w:val="22"/>
                <w:szCs w:val="22"/>
              </w:rPr>
              <w:t>00 </w:t>
            </w:r>
          </w:p>
        </w:tc>
        <w:tc>
          <w:tcPr>
            <w:tcW w:w="1746" w:type="dxa"/>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51F56C99"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50% </w:t>
            </w:r>
          </w:p>
        </w:tc>
      </w:tr>
      <w:tr w:rsidR="00027DBB" w:rsidRPr="00AC0C90" w14:paraId="0F4E91DA" w14:textId="77777777" w:rsidTr="00027DBB">
        <w:trPr>
          <w:trHeight w:val="960"/>
        </w:trPr>
        <w:tc>
          <w:tcPr>
            <w:tcW w:w="9010"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5CADF600" w14:textId="77777777" w:rsidR="00027DBB" w:rsidRPr="00AC0C90" w:rsidRDefault="00027DBB" w:rsidP="00027DBB">
            <w:pPr>
              <w:pStyle w:val="BodyTextIndent3"/>
              <w:rPr>
                <w:rFonts w:asciiTheme="minorHAnsi" w:hAnsiTheme="minorHAnsi" w:cstheme="minorHAnsi"/>
                <w:sz w:val="22"/>
                <w:szCs w:val="22"/>
              </w:rPr>
            </w:pPr>
            <w:r w:rsidRPr="00AC0C90">
              <w:rPr>
                <w:rFonts w:asciiTheme="minorHAnsi" w:hAnsiTheme="minorHAnsi" w:cstheme="minorHAnsi"/>
                <w:i/>
                <w:iCs/>
                <w:sz w:val="22"/>
                <w:szCs w:val="22"/>
                <w:lang w:val="en-GB"/>
              </w:rPr>
              <w:t>Tenderers should:</w:t>
            </w:r>
            <w:r w:rsidRPr="00AC0C90">
              <w:rPr>
                <w:rFonts w:asciiTheme="minorHAnsi" w:hAnsiTheme="minorHAnsi" w:cstheme="minorHAnsi"/>
                <w:sz w:val="22"/>
                <w:szCs w:val="22"/>
              </w:rPr>
              <w:t>  </w:t>
            </w:r>
          </w:p>
          <w:p w14:paraId="18C341CF" w14:textId="77777777" w:rsidR="00027DBB" w:rsidRPr="00903CA5" w:rsidRDefault="00027DBB" w:rsidP="00027DBB">
            <w:pPr>
              <w:pStyle w:val="ListParagraph"/>
              <w:numPr>
                <w:ilvl w:val="0"/>
                <w:numId w:val="55"/>
              </w:numPr>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Include proposals on how they will provide their service without the use of single-use plastics or aluminium containers. </w:t>
            </w:r>
          </w:p>
          <w:p w14:paraId="15C05394"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 xml:space="preserve">Include details on how they propose to minimise all forms of waste, with a specific focus on food waste prevention, </w:t>
            </w:r>
            <w:proofErr w:type="gramStart"/>
            <w:r w:rsidRPr="00903CA5">
              <w:rPr>
                <w:rFonts w:ascii="Calibri" w:eastAsia="Times New Roman" w:hAnsi="Calibri" w:cs="Calibri"/>
                <w:i/>
                <w:iCs/>
                <w:lang w:eastAsia="en-IE"/>
              </w:rPr>
              <w:t>taking into account</w:t>
            </w:r>
            <w:proofErr w:type="gramEnd"/>
            <w:r w:rsidRPr="00903CA5">
              <w:rPr>
                <w:rFonts w:ascii="Calibri" w:eastAsia="Times New Roman" w:hAnsi="Calibri" w:cs="Calibri"/>
                <w:i/>
                <w:iCs/>
                <w:lang w:eastAsia="en-IE"/>
              </w:rPr>
              <w:t xml:space="preserve"> Ireland’s commitment to reduce food waste by 50% by 2030, (in line with target T3 in </w:t>
            </w:r>
            <w:hyperlink r:id="rId29" w:history="1">
              <w:r w:rsidRPr="00903CA5">
                <w:rPr>
                  <w:rStyle w:val="Hyperlink"/>
                  <w:rFonts w:ascii="Calibri" w:eastAsia="Times New Roman" w:hAnsi="Calibri" w:cs="Calibri"/>
                  <w:i/>
                  <w:iCs/>
                  <w:lang w:eastAsia="en-IE"/>
                </w:rPr>
                <w:t>Buying Greener</w:t>
              </w:r>
            </w:hyperlink>
            <w:r w:rsidRPr="00903CA5">
              <w:rPr>
                <w:rFonts w:ascii="Calibri" w:eastAsia="Times New Roman" w:hAnsi="Calibri" w:cs="Calibri"/>
                <w:i/>
                <w:iCs/>
                <w:lang w:eastAsia="en-IE"/>
              </w:rPr>
              <w:t>) while still ensuring the safety and preservation of food. </w:t>
            </w:r>
          </w:p>
          <w:p w14:paraId="0E532325"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describe systems in place to measure, reduce and report on food waste generated under the contract and indicated whether you have implemented the relevant protocols/guidance published by the Environmental Protection Agency (</w:t>
            </w:r>
            <w:hyperlink r:id="rId30" w:history="1">
              <w:r w:rsidRPr="00903CA5">
                <w:rPr>
                  <w:rStyle w:val="Hyperlink"/>
                  <w:rFonts w:ascii="Calibri" w:eastAsia="Times New Roman" w:hAnsi="Calibri" w:cs="Calibri"/>
                  <w:i/>
                  <w:iCs/>
                  <w:lang w:eastAsia="en-IE"/>
                </w:rPr>
                <w:t>https://foodwastecharter.ie/measuring-food-waste/</w:t>
              </w:r>
            </w:hyperlink>
            <w:r w:rsidRPr="00903CA5">
              <w:rPr>
                <w:rFonts w:ascii="Calibri" w:eastAsia="Times New Roman" w:hAnsi="Calibri" w:cs="Calibri"/>
                <w:i/>
                <w:iCs/>
                <w:lang w:eastAsia="en-IE"/>
              </w:rPr>
              <w:t xml:space="preserve"> )</w:t>
            </w:r>
          </w:p>
          <w:p w14:paraId="2677F5C5"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include details of a waste prevention plan and a list of disposable and non-disposable items that will be used in the execution of the contract.  Please include information about the material disposable items are made of, indicating if they are recyclable or compostable in accordance with EN13432.</w:t>
            </w:r>
          </w:p>
          <w:p w14:paraId="631C4A4D"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Include details of how they will incorporate recycled and renewable materials into the service provision </w:t>
            </w:r>
          </w:p>
          <w:p w14:paraId="4F5B4D9B"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 xml:space="preserve">Include details on waste management and appropriate strategies for dealing with any leftover food.  Details of food waste segregation, monitoring and measuring food waste and how this is reported </w:t>
            </w:r>
            <w:r w:rsidRPr="00903CA5">
              <w:rPr>
                <w:rFonts w:ascii="Calibri" w:hAnsi="Calibri"/>
                <w:bCs/>
                <w:i/>
                <w:iCs/>
              </w:rPr>
              <w:t>as well as ensuring that waste is redirected through composting or anaerobic digestion in support of our circular economy goals</w:t>
            </w:r>
            <w:r w:rsidRPr="00903CA5">
              <w:rPr>
                <w:rFonts w:ascii="Calibri" w:eastAsia="Times New Roman" w:hAnsi="Calibri" w:cs="Calibri"/>
                <w:i/>
                <w:iCs/>
                <w:lang w:eastAsia="en-IE"/>
              </w:rPr>
              <w:t xml:space="preserve">. </w:t>
            </w:r>
          </w:p>
          <w:p w14:paraId="7CBD00C8"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lastRenderedPageBreak/>
              <w:t xml:space="preserve">Include details of any sustainability and/or organic initiatives carried out as part of their service provision.  </w:t>
            </w:r>
          </w:p>
          <w:p w14:paraId="79D3F1D0" w14:textId="77777777" w:rsidR="00027DBB" w:rsidRPr="00903CA5" w:rsidRDefault="00027DBB" w:rsidP="00027DBB">
            <w:pPr>
              <w:pStyle w:val="ListParagraph"/>
              <w:numPr>
                <w:ilvl w:val="0"/>
                <w:numId w:val="55"/>
              </w:numPr>
              <w:shd w:val="clear" w:color="auto" w:fill="E9E9E3"/>
              <w:spacing w:after="0" w:line="240" w:lineRule="auto"/>
              <w:ind w:left="714" w:hanging="357"/>
              <w:textAlignment w:val="baseline"/>
              <w:rPr>
                <w:rFonts w:ascii="Calibri" w:eastAsia="Times New Roman" w:hAnsi="Calibri" w:cs="Calibri"/>
                <w:i/>
                <w:iCs/>
                <w:lang w:eastAsia="en-IE"/>
              </w:rPr>
            </w:pPr>
            <w:r w:rsidRPr="00903CA5">
              <w:rPr>
                <w:rFonts w:asciiTheme="minorHAnsi" w:hAnsiTheme="minorHAnsi" w:cstheme="minorHAnsi"/>
                <w:i/>
                <w:iCs/>
              </w:rPr>
              <w:t xml:space="preserve">Tenderers should </w:t>
            </w:r>
            <w:r w:rsidRPr="00903CA5">
              <w:rPr>
                <w:rFonts w:asciiTheme="minorHAnsi" w:hAnsiTheme="minorHAnsi" w:cstheme="minorHAnsi"/>
                <w:b/>
                <w:bCs/>
                <w:i/>
                <w:iCs/>
              </w:rPr>
              <w:t>endeavour to provide a minimum of 10% by value (€)</w:t>
            </w:r>
            <w:r w:rsidRPr="00903CA5">
              <w:rPr>
                <w:rFonts w:asciiTheme="minorHAnsi" w:hAnsiTheme="minorHAnsi" w:cstheme="minorHAnsi"/>
                <w:i/>
                <w:iCs/>
              </w:rPr>
              <w:t xml:space="preserve"> of food sought to be certified organic in each of the following categories: Cereals, Fresh Beef, Lamb, Pork, Poultry, Fish, Vegetables and Dairy Products, where possible. Tenderers are encouraged to submit a strategy on how this target will be met or exceeded.</w:t>
            </w:r>
          </w:p>
          <w:p w14:paraId="52F0ADD3" w14:textId="77777777" w:rsidR="00027DBB" w:rsidRPr="00903CA5"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903CA5">
              <w:rPr>
                <w:rFonts w:ascii="Calibri" w:eastAsia="Times New Roman" w:hAnsi="Calibri" w:cs="Calibri"/>
                <w:i/>
                <w:iCs/>
                <w:lang w:eastAsia="en-IE"/>
              </w:rPr>
              <w:t>Highlight to the Contracting Authority the distance that food will travel from point of production to point of use. </w:t>
            </w:r>
          </w:p>
          <w:p w14:paraId="76495BD4" w14:textId="77777777" w:rsidR="00027DBB" w:rsidRPr="00D21E4F"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D21E4F">
              <w:rPr>
                <w:rFonts w:ascii="Calibri" w:eastAsia="Times New Roman" w:hAnsi="Calibri" w:cs="Calibri"/>
                <w:i/>
                <w:iCs/>
                <w:lang w:eastAsia="en-IE"/>
              </w:rPr>
              <w:t>Describe the vehicle fleet types engaged in this service and how transport emissions may be reduced through logistics and route planning.</w:t>
            </w:r>
          </w:p>
          <w:p w14:paraId="7754CE98" w14:textId="77777777" w:rsidR="00027DBB" w:rsidRPr="00D21E4F"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lang w:eastAsia="en-IE"/>
              </w:rPr>
            </w:pPr>
            <w:r w:rsidRPr="00D21E4F">
              <w:rPr>
                <w:rFonts w:ascii="Calibri" w:eastAsia="Times New Roman" w:hAnsi="Calibri" w:cs="Calibri"/>
                <w:i/>
                <w:iCs/>
                <w:lang w:eastAsia="en-IE"/>
              </w:rPr>
              <w:t>Include details of proposals to encourage Students to partake in recycling initiatives. </w:t>
            </w:r>
          </w:p>
          <w:p w14:paraId="0B86A3B8" w14:textId="77777777" w:rsidR="00027DBB" w:rsidRPr="00D21E4F" w:rsidRDefault="00027DBB" w:rsidP="00027DBB">
            <w:pPr>
              <w:pStyle w:val="ListParagraph"/>
              <w:numPr>
                <w:ilvl w:val="0"/>
                <w:numId w:val="55"/>
              </w:numPr>
              <w:shd w:val="clear" w:color="auto" w:fill="E9E9E3"/>
              <w:spacing w:after="0"/>
              <w:ind w:left="714" w:hanging="357"/>
              <w:textAlignment w:val="baseline"/>
              <w:rPr>
                <w:rFonts w:ascii="Calibri" w:eastAsia="Times New Roman" w:hAnsi="Calibri" w:cs="Calibri"/>
                <w:i/>
                <w:iCs/>
                <w:color w:val="333333"/>
                <w:lang w:eastAsia="en-IE"/>
              </w:rPr>
            </w:pPr>
            <w:r w:rsidRPr="00D21E4F">
              <w:rPr>
                <w:rFonts w:ascii="Calibri" w:eastAsia="Times New Roman" w:hAnsi="Calibri" w:cs="Calibri"/>
                <w:i/>
                <w:iCs/>
                <w:color w:val="333333"/>
                <w:lang w:eastAsia="en-IE"/>
              </w:rPr>
              <w:t>Minimising the environmental impact of transport, delivery and storage of food and consumables. </w:t>
            </w:r>
          </w:p>
          <w:p w14:paraId="71EF95B1" w14:textId="47437F1E" w:rsidR="00027DBB" w:rsidRPr="00AC0C90" w:rsidRDefault="00027DBB" w:rsidP="00027DBB">
            <w:pPr>
              <w:pStyle w:val="BodyTextIndent3"/>
              <w:numPr>
                <w:ilvl w:val="0"/>
                <w:numId w:val="55"/>
              </w:numPr>
              <w:ind w:left="714" w:hanging="357"/>
              <w:jc w:val="both"/>
              <w:rPr>
                <w:rFonts w:asciiTheme="minorHAnsi" w:hAnsiTheme="minorHAnsi" w:cstheme="minorHAnsi"/>
                <w:sz w:val="22"/>
                <w:szCs w:val="22"/>
              </w:rPr>
            </w:pPr>
            <w:r w:rsidRPr="00D21E4F">
              <w:rPr>
                <w:rFonts w:ascii="Calibri" w:eastAsia="Times New Roman" w:hAnsi="Calibri" w:cs="Calibri"/>
                <w:i/>
                <w:iCs/>
                <w:color w:val="333333"/>
                <w:sz w:val="22"/>
                <w:szCs w:val="22"/>
                <w:lang w:eastAsia="en-IE"/>
              </w:rPr>
              <w:t>Staff training on environmental aspects and supporting management systems to minimise food waste and other waste, maximise the redistribution of surplus food as/where appropriate and where safe to do so, maximise the reuse or recycling of packaging and/or other waste and ensure safe disposal.</w:t>
            </w:r>
            <w:r w:rsidRPr="0042026A">
              <w:rPr>
                <w:rFonts w:eastAsia="Times New Roman" w:cstheme="minorHAnsi"/>
                <w:i/>
                <w:iCs/>
                <w:color w:val="333333"/>
                <w:lang w:eastAsia="en-IE"/>
              </w:rPr>
              <w:t> </w:t>
            </w:r>
          </w:p>
        </w:tc>
      </w:tr>
      <w:tr w:rsidR="00AC0C90" w:rsidRPr="00AC0C90" w14:paraId="714536E8" w14:textId="77777777" w:rsidTr="00027DBB">
        <w:trPr>
          <w:trHeight w:val="465"/>
        </w:trPr>
        <w:tc>
          <w:tcPr>
            <w:tcW w:w="502" w:type="dxa"/>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543E170F"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lastRenderedPageBreak/>
              <w:t>E</w:t>
            </w:r>
            <w:r w:rsidRPr="008C40A4">
              <w:rPr>
                <w:rFonts w:asciiTheme="minorHAnsi" w:hAnsiTheme="minorHAnsi" w:cstheme="minorHAnsi"/>
                <w:color w:val="FFFFFF" w:themeColor="background1"/>
                <w:sz w:val="22"/>
                <w:szCs w:val="22"/>
              </w:rPr>
              <w:t> </w:t>
            </w:r>
          </w:p>
        </w:tc>
        <w:tc>
          <w:tcPr>
            <w:tcW w:w="3642"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6D07837F"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Traceability System for Food</w:t>
            </w:r>
            <w:r w:rsidRPr="008C40A4">
              <w:rPr>
                <w:rFonts w:asciiTheme="minorHAnsi" w:hAnsiTheme="minorHAnsi" w:cstheme="minorHAnsi"/>
                <w:color w:val="FFFFFF" w:themeColor="background1"/>
                <w:sz w:val="22"/>
                <w:szCs w:val="22"/>
              </w:rPr>
              <w:t> </w:t>
            </w:r>
          </w:p>
        </w:tc>
        <w:tc>
          <w:tcPr>
            <w:tcW w:w="1287"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544C924D"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10% </w:t>
            </w:r>
          </w:p>
        </w:tc>
        <w:tc>
          <w:tcPr>
            <w:tcW w:w="1833" w:type="dxa"/>
            <w:tcBorders>
              <w:top w:val="single" w:sz="6" w:space="0" w:color="FFFFFF"/>
              <w:left w:val="single" w:sz="6" w:space="0" w:color="FFFFFF"/>
              <w:bottom w:val="single" w:sz="6" w:space="0" w:color="FFFFFF"/>
              <w:right w:val="single" w:sz="6" w:space="0" w:color="FFFFFF"/>
            </w:tcBorders>
            <w:shd w:val="clear" w:color="auto" w:fill="4F6228" w:themeFill="accent3" w:themeFillShade="80"/>
            <w:vAlign w:val="center"/>
            <w:hideMark/>
          </w:tcPr>
          <w:p w14:paraId="189574DC"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1000 </w:t>
            </w:r>
          </w:p>
        </w:tc>
        <w:tc>
          <w:tcPr>
            <w:tcW w:w="1746" w:type="dxa"/>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38B0CA14"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color w:val="FFFFFF" w:themeColor="background1"/>
                <w:sz w:val="22"/>
                <w:szCs w:val="22"/>
              </w:rPr>
              <w:t>50% </w:t>
            </w:r>
          </w:p>
        </w:tc>
      </w:tr>
      <w:tr w:rsidR="00AC0C90" w:rsidRPr="00AC0C90" w14:paraId="6549AF83" w14:textId="77777777" w:rsidTr="00027DBB">
        <w:trPr>
          <w:trHeight w:val="840"/>
        </w:trPr>
        <w:tc>
          <w:tcPr>
            <w:tcW w:w="9010"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40451442" w14:textId="77777777" w:rsidR="001C25EC" w:rsidRPr="00E74D2D" w:rsidRDefault="001C25EC" w:rsidP="001C25EC">
            <w:pPr>
              <w:pStyle w:val="BodyTextIndent3"/>
              <w:numPr>
                <w:ilvl w:val="0"/>
                <w:numId w:val="31"/>
              </w:numPr>
              <w:rPr>
                <w:rFonts w:asciiTheme="minorHAnsi" w:hAnsiTheme="minorHAnsi" w:cstheme="minorHAnsi"/>
                <w:i/>
                <w:iCs/>
                <w:sz w:val="22"/>
                <w:szCs w:val="22"/>
              </w:rPr>
            </w:pPr>
            <w:r w:rsidRPr="00E74D2D">
              <w:rPr>
                <w:rFonts w:asciiTheme="minorHAnsi" w:hAnsiTheme="minorHAnsi" w:cstheme="minorHAnsi"/>
                <w:i/>
                <w:iCs/>
                <w:sz w:val="22"/>
                <w:szCs w:val="22"/>
              </w:rPr>
              <w:t>Tenderers should provide clear and detailed information regarding sourcing and traceability of foods and the measures employed to ensure the quality of the food to ensure compliance with</w:t>
            </w:r>
            <w:r w:rsidRPr="00E74D2D">
              <w:rPr>
                <w:rFonts w:ascii="Calibri" w:hAnsi="Calibri"/>
                <w:bCs/>
                <w:i/>
                <w:iCs/>
                <w:sz w:val="22"/>
                <w:szCs w:val="22"/>
              </w:rPr>
              <w:t> Reg 178/2002/EC which requires that a Traceability System is in place.</w:t>
            </w:r>
            <w:r w:rsidRPr="00E74D2D">
              <w:rPr>
                <w:rFonts w:asciiTheme="minorHAnsi" w:hAnsiTheme="minorHAnsi" w:cstheme="minorHAnsi"/>
                <w:i/>
                <w:iCs/>
                <w:sz w:val="22"/>
                <w:szCs w:val="22"/>
              </w:rPr>
              <w:t>  </w:t>
            </w:r>
          </w:p>
          <w:p w14:paraId="6290BA58" w14:textId="3526EDA9" w:rsidR="00AC0C90" w:rsidRPr="00AC0C90" w:rsidRDefault="001C25EC" w:rsidP="001C25EC">
            <w:pPr>
              <w:pStyle w:val="BodyTextIndent3"/>
              <w:numPr>
                <w:ilvl w:val="0"/>
                <w:numId w:val="31"/>
              </w:numPr>
              <w:jc w:val="both"/>
              <w:rPr>
                <w:rFonts w:asciiTheme="minorHAnsi" w:hAnsiTheme="minorHAnsi" w:cstheme="minorHAnsi"/>
                <w:sz w:val="22"/>
                <w:szCs w:val="22"/>
              </w:rPr>
            </w:pPr>
            <w:r>
              <w:rPr>
                <w:rFonts w:asciiTheme="minorHAnsi" w:hAnsiTheme="minorHAnsi" w:cstheme="minorHAnsi"/>
                <w:i/>
                <w:iCs/>
                <w:sz w:val="22"/>
                <w:szCs w:val="22"/>
              </w:rPr>
              <w:t>Te</w:t>
            </w:r>
            <w:r w:rsidRPr="00AC0C90">
              <w:rPr>
                <w:rFonts w:asciiTheme="minorHAnsi" w:hAnsiTheme="minorHAnsi" w:cstheme="minorHAnsi"/>
                <w:i/>
                <w:iCs/>
                <w:sz w:val="22"/>
                <w:szCs w:val="22"/>
              </w:rPr>
              <w:t>nderer should complete the table for Traceability System for Foods in the Tender Response Document.  </w:t>
            </w:r>
            <w:r w:rsidRPr="00AC0C90">
              <w:rPr>
                <w:rFonts w:asciiTheme="minorHAnsi" w:hAnsiTheme="minorHAnsi" w:cstheme="minorHAnsi"/>
                <w:sz w:val="22"/>
                <w:szCs w:val="22"/>
              </w:rPr>
              <w:t>  </w:t>
            </w:r>
          </w:p>
        </w:tc>
      </w:tr>
      <w:tr w:rsidR="00AC0C90" w:rsidRPr="00AC0C90" w14:paraId="07BA0DBE" w14:textId="77777777" w:rsidTr="00027DBB">
        <w:trPr>
          <w:trHeight w:val="495"/>
        </w:trPr>
        <w:tc>
          <w:tcPr>
            <w:tcW w:w="502" w:type="dxa"/>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56DF23DB"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F</w:t>
            </w:r>
            <w:r w:rsidRPr="008C40A4">
              <w:rPr>
                <w:rFonts w:asciiTheme="minorHAnsi" w:hAnsiTheme="minorHAnsi" w:cstheme="minorHAnsi"/>
                <w:color w:val="FFFFFF" w:themeColor="background1"/>
                <w:sz w:val="22"/>
                <w:szCs w:val="22"/>
              </w:rPr>
              <w:t> </w:t>
            </w:r>
          </w:p>
        </w:tc>
        <w:tc>
          <w:tcPr>
            <w:tcW w:w="8508" w:type="dxa"/>
            <w:gridSpan w:val="4"/>
            <w:tcBorders>
              <w:top w:val="single" w:sz="6" w:space="0" w:color="auto"/>
              <w:left w:val="single" w:sz="6" w:space="0" w:color="auto"/>
              <w:bottom w:val="single" w:sz="6" w:space="0" w:color="auto"/>
              <w:right w:val="single" w:sz="6" w:space="0" w:color="auto"/>
            </w:tcBorders>
            <w:shd w:val="clear" w:color="auto" w:fill="4F6228"/>
            <w:vAlign w:val="center"/>
            <w:hideMark/>
          </w:tcPr>
          <w:p w14:paraId="496F7EA5" w14:textId="77777777"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This criterion will not form part of the Evaluation Process</w:t>
            </w:r>
            <w:r w:rsidRPr="008C40A4">
              <w:rPr>
                <w:rFonts w:asciiTheme="minorHAnsi" w:hAnsiTheme="minorHAnsi" w:cstheme="minorHAnsi"/>
                <w:color w:val="FFFFFF" w:themeColor="background1"/>
                <w:sz w:val="22"/>
                <w:szCs w:val="22"/>
              </w:rPr>
              <w:t> </w:t>
            </w:r>
          </w:p>
          <w:p w14:paraId="555A63F8" w14:textId="1DB4D459" w:rsidR="00AC0C90" w:rsidRPr="008C40A4" w:rsidRDefault="00AC0C90" w:rsidP="00AC0C90">
            <w:pPr>
              <w:pStyle w:val="BodyTextIndent3"/>
              <w:jc w:val="both"/>
              <w:rPr>
                <w:rFonts w:asciiTheme="minorHAnsi" w:hAnsiTheme="minorHAnsi" w:cstheme="minorHAnsi"/>
                <w:color w:val="FFFFFF" w:themeColor="background1"/>
                <w:sz w:val="22"/>
                <w:szCs w:val="22"/>
              </w:rPr>
            </w:pPr>
            <w:r w:rsidRPr="008C40A4">
              <w:rPr>
                <w:rFonts w:asciiTheme="minorHAnsi" w:hAnsiTheme="minorHAnsi" w:cstheme="minorHAnsi"/>
                <w:b/>
                <w:bCs/>
                <w:color w:val="FFFFFF" w:themeColor="background1"/>
                <w:sz w:val="22"/>
                <w:szCs w:val="22"/>
              </w:rPr>
              <w:t>Financial Proposal – to cover both rent and utility costs (electricity, gas, water, waste </w:t>
            </w:r>
            <w:r w:rsidR="00D21E4F" w:rsidRPr="008C40A4">
              <w:rPr>
                <w:rFonts w:asciiTheme="minorHAnsi" w:hAnsiTheme="minorHAnsi" w:cstheme="minorHAnsi"/>
                <w:b/>
                <w:bCs/>
                <w:color w:val="FFFFFF" w:themeColor="background1"/>
                <w:sz w:val="22"/>
                <w:szCs w:val="22"/>
              </w:rPr>
              <w:t>etc) Tenderers</w:t>
            </w:r>
            <w:r w:rsidRPr="008C40A4">
              <w:rPr>
                <w:rFonts w:asciiTheme="minorHAnsi" w:hAnsiTheme="minorHAnsi" w:cstheme="minorHAnsi"/>
                <w:b/>
                <w:bCs/>
                <w:color w:val="FFFFFF" w:themeColor="background1"/>
                <w:sz w:val="22"/>
                <w:szCs w:val="22"/>
              </w:rPr>
              <w:t> are requested to make a nominal contribution to the school.</w:t>
            </w:r>
            <w:r w:rsidRPr="008C40A4">
              <w:rPr>
                <w:rFonts w:asciiTheme="minorHAnsi" w:hAnsiTheme="minorHAnsi" w:cstheme="minorHAnsi"/>
                <w:color w:val="FFFFFF" w:themeColor="background1"/>
                <w:sz w:val="22"/>
                <w:szCs w:val="22"/>
              </w:rPr>
              <w:t> </w:t>
            </w:r>
          </w:p>
        </w:tc>
      </w:tr>
      <w:tr w:rsidR="00AC0C90" w:rsidRPr="00AC0C90" w14:paraId="3777D815" w14:textId="77777777" w:rsidTr="00027DBB">
        <w:trPr>
          <w:trHeight w:val="945"/>
        </w:trPr>
        <w:tc>
          <w:tcPr>
            <w:tcW w:w="9010" w:type="dxa"/>
            <w:gridSpan w:val="5"/>
            <w:tcBorders>
              <w:top w:val="single" w:sz="6" w:space="0" w:color="auto"/>
              <w:left w:val="single" w:sz="6" w:space="0" w:color="auto"/>
              <w:bottom w:val="single" w:sz="6" w:space="0" w:color="auto"/>
              <w:right w:val="single" w:sz="6" w:space="0" w:color="auto"/>
            </w:tcBorders>
            <w:shd w:val="clear" w:color="auto" w:fill="E9E9E3"/>
            <w:vAlign w:val="center"/>
            <w:hideMark/>
          </w:tcPr>
          <w:p w14:paraId="07ADF40A" w14:textId="77777777" w:rsidR="00AC0C90" w:rsidRPr="00AC0C90" w:rsidRDefault="00AC0C90" w:rsidP="00AC0C90">
            <w:pPr>
              <w:pStyle w:val="BodyTextIndent3"/>
              <w:jc w:val="both"/>
              <w:rPr>
                <w:rFonts w:asciiTheme="minorHAnsi" w:hAnsiTheme="minorHAnsi" w:cstheme="minorHAnsi"/>
                <w:sz w:val="22"/>
                <w:szCs w:val="22"/>
              </w:rPr>
            </w:pPr>
            <w:r w:rsidRPr="00AC0C90">
              <w:rPr>
                <w:rFonts w:asciiTheme="minorHAnsi" w:hAnsiTheme="minorHAnsi" w:cstheme="minorHAnsi"/>
                <w:i/>
                <w:iCs/>
                <w:sz w:val="22"/>
                <w:szCs w:val="22"/>
                <w:lang w:val="en-GB"/>
              </w:rPr>
              <w:t>Tenderers are required to outline their cost proposal by completing and signing the attached Form of Tender in the Tender Response Document.   </w:t>
            </w:r>
            <w:r w:rsidRPr="00AC0C90">
              <w:rPr>
                <w:rFonts w:asciiTheme="minorHAnsi" w:hAnsiTheme="minorHAnsi" w:cstheme="minorHAnsi"/>
                <w:sz w:val="22"/>
                <w:szCs w:val="22"/>
              </w:rPr>
              <w:t> </w:t>
            </w:r>
          </w:p>
        </w:tc>
      </w:tr>
    </w:tbl>
    <w:p w14:paraId="3495407F" w14:textId="77777777" w:rsidR="00114AA3" w:rsidRDefault="00114AA3" w:rsidP="006D7D8A">
      <w:pPr>
        <w:pStyle w:val="BodyTextIndent3"/>
        <w:spacing w:after="0"/>
        <w:ind w:left="0"/>
        <w:jc w:val="both"/>
        <w:rPr>
          <w:rFonts w:asciiTheme="minorHAnsi" w:hAnsiTheme="minorHAnsi" w:cstheme="minorHAnsi"/>
          <w:sz w:val="22"/>
          <w:szCs w:val="22"/>
        </w:rPr>
      </w:pPr>
    </w:p>
    <w:p w14:paraId="3B6935E2" w14:textId="77777777"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rPr>
        <w:t>​​</w:t>
      </w:r>
      <w:r w:rsidRPr="008A2605">
        <w:rPr>
          <w:rFonts w:asciiTheme="minorHAnsi" w:hAnsiTheme="minorHAnsi" w:cstheme="minorHAnsi"/>
          <w:sz w:val="22"/>
          <w:szCs w:val="22"/>
        </w:rPr>
        <w:t>Minimum Requirements: Tenderers must achieve the minimum marks allocated to each of the qualitative sub-criteria. Failure to achieve the minimum mark in any one of the qualitative sub-criteria will result in the elimination of the Tender from the Competition. </w:t>
      </w:r>
    </w:p>
    <w:p w14:paraId="4E44E310" w14:textId="77777777"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b/>
          <w:bCs/>
          <w:sz w:val="22"/>
          <w:szCs w:val="22"/>
        </w:rPr>
        <w:t>​Evaluation Process</w:t>
      </w:r>
      <w:r w:rsidRPr="008A2605">
        <w:rPr>
          <w:rFonts w:asciiTheme="minorHAnsi" w:hAnsiTheme="minorHAnsi" w:cstheme="minorHAnsi"/>
          <w:sz w:val="22"/>
          <w:szCs w:val="22"/>
        </w:rPr>
        <w:t> </w:t>
      </w:r>
    </w:p>
    <w:p w14:paraId="43C7ACFC" w14:textId="77777777"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b/>
          <w:bCs/>
          <w:sz w:val="22"/>
          <w:szCs w:val="22"/>
        </w:rPr>
        <w:t>​Step 1: Evaluation of Qualitative Sub-Criteria </w:t>
      </w:r>
      <w:r w:rsidRPr="008A2605">
        <w:rPr>
          <w:rFonts w:asciiTheme="minorHAnsi" w:hAnsiTheme="minorHAnsi" w:cstheme="minorHAnsi"/>
          <w:sz w:val="22"/>
          <w:szCs w:val="22"/>
        </w:rPr>
        <w:t> </w:t>
      </w:r>
    </w:p>
    <w:p w14:paraId="5E442705" w14:textId="5260647A"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sz w:val="22"/>
          <w:szCs w:val="22"/>
        </w:rPr>
        <w:t>​A total of 10000 marks is allocated across the qualitative criteria, which equates to </w:t>
      </w:r>
      <w:r w:rsidR="00D21E4F">
        <w:rPr>
          <w:rFonts w:asciiTheme="minorHAnsi" w:hAnsiTheme="minorHAnsi" w:cstheme="minorHAnsi"/>
          <w:sz w:val="22"/>
          <w:szCs w:val="22"/>
        </w:rPr>
        <w:t>100</w:t>
      </w:r>
      <w:r w:rsidRPr="008A2605">
        <w:rPr>
          <w:rFonts w:asciiTheme="minorHAnsi" w:hAnsiTheme="minorHAnsi" w:cstheme="minorHAnsi"/>
          <w:sz w:val="22"/>
          <w:szCs w:val="22"/>
        </w:rPr>
        <w:t>% of the overall marks available. For each of the non-cost sub-criteria included in Table 1 above, the scoring methodology set out in Table 2 will apply.  </w:t>
      </w:r>
    </w:p>
    <w:p w14:paraId="7799E519" w14:textId="77777777"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b/>
          <w:bCs/>
          <w:sz w:val="22"/>
          <w:szCs w:val="22"/>
        </w:rPr>
        <w:t>​In accordance with the scoring methodology:</w:t>
      </w:r>
      <w:r w:rsidRPr="008A2605">
        <w:rPr>
          <w:rFonts w:asciiTheme="minorHAnsi" w:hAnsiTheme="minorHAnsi" w:cstheme="minorHAnsi"/>
          <w:sz w:val="22"/>
          <w:szCs w:val="22"/>
        </w:rPr>
        <w:t> </w:t>
      </w:r>
    </w:p>
    <w:p w14:paraId="65F6DAB4" w14:textId="77777777"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sz w:val="22"/>
          <w:szCs w:val="22"/>
        </w:rPr>
        <w:t>​A) the tender evaluation panel will determine into which of the six bands the response falls. The available marks for each criterion are divided evenly amongst bands 1-5. </w:t>
      </w:r>
    </w:p>
    <w:p w14:paraId="4A311783" w14:textId="77777777" w:rsidR="008A2605" w:rsidRPr="008A2605" w:rsidRDefault="008A2605" w:rsidP="008A2605">
      <w:pPr>
        <w:pStyle w:val="BodyTextIndent3"/>
        <w:jc w:val="both"/>
        <w:rPr>
          <w:rFonts w:asciiTheme="minorHAnsi" w:hAnsiTheme="minorHAnsi" w:cstheme="minorHAnsi"/>
          <w:sz w:val="22"/>
          <w:szCs w:val="22"/>
        </w:rPr>
      </w:pPr>
      <w:r w:rsidRPr="008A2605">
        <w:rPr>
          <w:rFonts w:asciiTheme="minorHAnsi" w:hAnsiTheme="minorHAnsi" w:cstheme="minorHAnsi"/>
          <w:sz w:val="22"/>
          <w:szCs w:val="22"/>
        </w:rPr>
        <w:lastRenderedPageBreak/>
        <w:t>​B) the tender evaluation panel will then assign a mark within the scoring range of the selected band depending on the quality of the response. </w:t>
      </w:r>
    </w:p>
    <w:p w14:paraId="367C565A" w14:textId="77777777" w:rsidR="00597A7E" w:rsidRPr="008A2605" w:rsidRDefault="00597A7E" w:rsidP="006D7D8A">
      <w:pPr>
        <w:pStyle w:val="BodyTextIndent3"/>
        <w:spacing w:after="0"/>
        <w:ind w:left="0"/>
        <w:jc w:val="both"/>
        <w:rPr>
          <w:rFonts w:asciiTheme="minorHAnsi" w:hAnsiTheme="minorHAnsi" w:cstheme="minorHAnsi"/>
          <w:sz w:val="24"/>
          <w:szCs w:val="24"/>
        </w:rPr>
      </w:pPr>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1845"/>
        <w:gridCol w:w="1560"/>
        <w:gridCol w:w="5055"/>
      </w:tblGrid>
      <w:tr w:rsidR="006C6AF0" w:rsidRPr="006C6AF0" w14:paraId="43D54F35" w14:textId="77777777" w:rsidTr="008C40A4">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4F6228" w:themeFill="accent3" w:themeFillShade="80"/>
            <w:hideMark/>
          </w:tcPr>
          <w:p w14:paraId="41A9D071"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b/>
                <w:bCs/>
                <w:color w:val="FFFFFF"/>
                <w:lang w:eastAsia="en-IE"/>
              </w:rPr>
              <w:t>​No.</w:t>
            </w:r>
            <w:r w:rsidRPr="006C6AF0">
              <w:rPr>
                <w:rFonts w:ascii="Calibri" w:eastAsia="Times New Roman" w:hAnsi="Calibri" w:cs="Calibri"/>
                <w:color w:val="FFFFFF"/>
                <w:lang w:eastAsia="en-IE"/>
              </w:rPr>
              <w:t> </w:t>
            </w:r>
          </w:p>
        </w:tc>
        <w:tc>
          <w:tcPr>
            <w:tcW w:w="1845" w:type="dxa"/>
            <w:tcBorders>
              <w:top w:val="single" w:sz="6" w:space="0" w:color="auto"/>
              <w:left w:val="single" w:sz="6" w:space="0" w:color="auto"/>
              <w:bottom w:val="single" w:sz="6" w:space="0" w:color="auto"/>
              <w:right w:val="single" w:sz="6" w:space="0" w:color="auto"/>
            </w:tcBorders>
            <w:shd w:val="clear" w:color="auto" w:fill="4F6228" w:themeFill="accent3" w:themeFillShade="80"/>
            <w:hideMark/>
          </w:tcPr>
          <w:p w14:paraId="2AAE5598"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b/>
                <w:bCs/>
                <w:color w:val="FFFFFF"/>
                <w:lang w:eastAsia="en-IE"/>
              </w:rPr>
              <w:t>​Score</w:t>
            </w:r>
            <w:r w:rsidRPr="006C6AF0">
              <w:rPr>
                <w:rFonts w:ascii="Calibri" w:eastAsia="Times New Roman" w:hAnsi="Calibri" w:cs="Calibri"/>
                <w:color w:val="FFFFFF"/>
                <w:lang w:eastAsia="en-IE"/>
              </w:rPr>
              <w:t> </w:t>
            </w:r>
          </w:p>
        </w:tc>
        <w:tc>
          <w:tcPr>
            <w:tcW w:w="1560" w:type="dxa"/>
            <w:tcBorders>
              <w:top w:val="single" w:sz="6" w:space="0" w:color="auto"/>
              <w:left w:val="single" w:sz="6" w:space="0" w:color="auto"/>
              <w:bottom w:val="single" w:sz="6" w:space="0" w:color="auto"/>
              <w:right w:val="single" w:sz="6" w:space="0" w:color="auto"/>
            </w:tcBorders>
            <w:shd w:val="clear" w:color="auto" w:fill="4F6228" w:themeFill="accent3" w:themeFillShade="80"/>
            <w:hideMark/>
          </w:tcPr>
          <w:p w14:paraId="7D167A30"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b/>
                <w:bCs/>
                <w:color w:val="FFFFFF"/>
                <w:lang w:eastAsia="en-IE"/>
              </w:rPr>
              <w:t>​Category</w:t>
            </w:r>
            <w:r w:rsidRPr="006C6AF0">
              <w:rPr>
                <w:rFonts w:ascii="Calibri" w:eastAsia="Times New Roman" w:hAnsi="Calibri" w:cs="Calibri"/>
                <w:color w:val="FFFFFF"/>
                <w:lang w:eastAsia="en-IE"/>
              </w:rPr>
              <w:t> </w:t>
            </w:r>
          </w:p>
        </w:tc>
        <w:tc>
          <w:tcPr>
            <w:tcW w:w="5055" w:type="dxa"/>
            <w:tcBorders>
              <w:top w:val="single" w:sz="6" w:space="0" w:color="auto"/>
              <w:left w:val="single" w:sz="6" w:space="0" w:color="auto"/>
              <w:bottom w:val="single" w:sz="6" w:space="0" w:color="auto"/>
              <w:right w:val="single" w:sz="6" w:space="0" w:color="auto"/>
            </w:tcBorders>
            <w:shd w:val="clear" w:color="auto" w:fill="4F6228" w:themeFill="accent3" w:themeFillShade="80"/>
            <w:hideMark/>
          </w:tcPr>
          <w:p w14:paraId="625A78B3"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b/>
                <w:bCs/>
                <w:color w:val="FFFFFF"/>
                <w:lang w:eastAsia="en-IE"/>
              </w:rPr>
              <w:t>​Description</w:t>
            </w:r>
            <w:r w:rsidRPr="006C6AF0">
              <w:rPr>
                <w:rFonts w:ascii="Calibri" w:eastAsia="Times New Roman" w:hAnsi="Calibri" w:cs="Calibri"/>
                <w:color w:val="FFFFFF"/>
                <w:lang w:eastAsia="en-IE"/>
              </w:rPr>
              <w:t> </w:t>
            </w:r>
          </w:p>
        </w:tc>
      </w:tr>
      <w:tr w:rsidR="006C6AF0" w:rsidRPr="006C6AF0" w14:paraId="1C20B73E" w14:textId="77777777" w:rsidTr="006C6AF0">
        <w:trPr>
          <w:trHeight w:val="300"/>
        </w:trPr>
        <w:tc>
          <w:tcPr>
            <w:tcW w:w="555" w:type="dxa"/>
            <w:tcBorders>
              <w:top w:val="single" w:sz="6" w:space="0" w:color="auto"/>
              <w:left w:val="single" w:sz="6" w:space="0" w:color="auto"/>
              <w:bottom w:val="single" w:sz="6" w:space="0" w:color="auto"/>
              <w:right w:val="single" w:sz="6" w:space="0" w:color="auto"/>
            </w:tcBorders>
            <w:hideMark/>
          </w:tcPr>
          <w:p w14:paraId="694C7879"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w:t>
            </w:r>
            <w:r w:rsidRPr="006C6AF0">
              <w:rPr>
                <w:rFonts w:ascii="Calibri" w:eastAsia="Times New Roman" w:hAnsi="Calibri" w:cs="Calibri"/>
                <w:lang w:eastAsia="en-IE"/>
              </w:rPr>
              <w:t> </w:t>
            </w:r>
          </w:p>
          <w:p w14:paraId="35B69A17"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​5</w:t>
            </w:r>
            <w:r w:rsidRPr="006C6AF0">
              <w:rPr>
                <w:rFonts w:ascii="Calibri" w:eastAsia="Times New Roman" w:hAnsi="Calibri" w:cs="Calibri"/>
                <w:lang w:eastAsia="en-IE"/>
              </w:rPr>
              <w:t> </w:t>
            </w:r>
          </w:p>
        </w:tc>
        <w:tc>
          <w:tcPr>
            <w:tcW w:w="1845" w:type="dxa"/>
            <w:tcBorders>
              <w:top w:val="single" w:sz="6" w:space="0" w:color="auto"/>
              <w:left w:val="single" w:sz="6" w:space="0" w:color="auto"/>
              <w:bottom w:val="single" w:sz="6" w:space="0" w:color="auto"/>
              <w:right w:val="single" w:sz="6" w:space="0" w:color="auto"/>
            </w:tcBorders>
            <w:vAlign w:val="center"/>
            <w:hideMark/>
          </w:tcPr>
          <w:p w14:paraId="39423FEB"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​90 – 100%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3D9AF2DD" w14:textId="4B1C24D0"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​Exceptional</w:t>
            </w:r>
          </w:p>
        </w:tc>
        <w:tc>
          <w:tcPr>
            <w:tcW w:w="5055" w:type="dxa"/>
            <w:tcBorders>
              <w:top w:val="single" w:sz="6" w:space="0" w:color="auto"/>
              <w:left w:val="single" w:sz="6" w:space="0" w:color="auto"/>
              <w:bottom w:val="single" w:sz="6" w:space="0" w:color="auto"/>
              <w:right w:val="single" w:sz="6" w:space="0" w:color="auto"/>
            </w:tcBorders>
            <w:vAlign w:val="center"/>
            <w:hideMark/>
          </w:tcPr>
          <w:p w14:paraId="7C63CF9D"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​An exceptional response demonstrating extensive understanding offering full assurance to client – fully supported with no reservations. </w:t>
            </w:r>
          </w:p>
        </w:tc>
      </w:tr>
      <w:tr w:rsidR="006C6AF0" w:rsidRPr="006C6AF0" w14:paraId="5B766ED2" w14:textId="77777777" w:rsidTr="006C6AF0">
        <w:trPr>
          <w:trHeight w:val="300"/>
        </w:trPr>
        <w:tc>
          <w:tcPr>
            <w:tcW w:w="555" w:type="dxa"/>
            <w:tcBorders>
              <w:top w:val="single" w:sz="6" w:space="0" w:color="auto"/>
              <w:left w:val="single" w:sz="6" w:space="0" w:color="auto"/>
              <w:bottom w:val="single" w:sz="6" w:space="0" w:color="auto"/>
              <w:right w:val="single" w:sz="6" w:space="0" w:color="auto"/>
            </w:tcBorders>
            <w:hideMark/>
          </w:tcPr>
          <w:p w14:paraId="2E228D15"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w:t>
            </w:r>
            <w:r w:rsidRPr="006C6AF0">
              <w:rPr>
                <w:rFonts w:ascii="Calibri" w:eastAsia="Times New Roman" w:hAnsi="Calibri" w:cs="Calibri"/>
                <w:lang w:eastAsia="en-IE"/>
              </w:rPr>
              <w:t> </w:t>
            </w:r>
          </w:p>
          <w:p w14:paraId="7E8B2402"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​4</w:t>
            </w:r>
            <w:r w:rsidRPr="006C6AF0">
              <w:rPr>
                <w:rFonts w:ascii="Calibri" w:eastAsia="Times New Roman" w:hAnsi="Calibri" w:cs="Calibri"/>
                <w:lang w:eastAsia="en-IE"/>
              </w:rPr>
              <w:t> </w:t>
            </w:r>
          </w:p>
        </w:tc>
        <w:tc>
          <w:tcPr>
            <w:tcW w:w="1845" w:type="dxa"/>
            <w:tcBorders>
              <w:top w:val="single" w:sz="6" w:space="0" w:color="auto"/>
              <w:left w:val="single" w:sz="6" w:space="0" w:color="auto"/>
              <w:bottom w:val="single" w:sz="6" w:space="0" w:color="auto"/>
              <w:right w:val="single" w:sz="6" w:space="0" w:color="auto"/>
            </w:tcBorders>
            <w:vAlign w:val="center"/>
            <w:hideMark/>
          </w:tcPr>
          <w:p w14:paraId="3AF16892"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​80 – 89%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A458F04" w14:textId="11BD2CF6"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​Excellent</w:t>
            </w:r>
          </w:p>
        </w:tc>
        <w:tc>
          <w:tcPr>
            <w:tcW w:w="5055" w:type="dxa"/>
            <w:tcBorders>
              <w:top w:val="single" w:sz="6" w:space="0" w:color="auto"/>
              <w:left w:val="single" w:sz="6" w:space="0" w:color="auto"/>
              <w:bottom w:val="single" w:sz="6" w:space="0" w:color="auto"/>
              <w:right w:val="single" w:sz="6" w:space="0" w:color="auto"/>
            </w:tcBorders>
            <w:vAlign w:val="center"/>
            <w:hideMark/>
          </w:tcPr>
          <w:p w14:paraId="398C6E76"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​An excellent response demonstrating excellent understanding offering assurance to client – fully supported. </w:t>
            </w:r>
          </w:p>
        </w:tc>
      </w:tr>
      <w:tr w:rsidR="006C6AF0" w:rsidRPr="006C6AF0" w14:paraId="0432572E" w14:textId="77777777" w:rsidTr="006C6AF0">
        <w:trPr>
          <w:trHeight w:val="300"/>
        </w:trPr>
        <w:tc>
          <w:tcPr>
            <w:tcW w:w="555" w:type="dxa"/>
            <w:tcBorders>
              <w:top w:val="single" w:sz="6" w:space="0" w:color="auto"/>
              <w:left w:val="single" w:sz="6" w:space="0" w:color="auto"/>
              <w:bottom w:val="single" w:sz="6" w:space="0" w:color="auto"/>
              <w:right w:val="single" w:sz="6" w:space="0" w:color="auto"/>
            </w:tcBorders>
            <w:hideMark/>
          </w:tcPr>
          <w:p w14:paraId="698652D7"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w:t>
            </w:r>
            <w:r w:rsidRPr="006C6AF0">
              <w:rPr>
                <w:rFonts w:ascii="Calibri" w:eastAsia="Times New Roman" w:hAnsi="Calibri" w:cs="Calibri"/>
                <w:lang w:eastAsia="en-IE"/>
              </w:rPr>
              <w:t> </w:t>
            </w:r>
          </w:p>
          <w:p w14:paraId="6124F92A"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​3</w:t>
            </w:r>
            <w:r w:rsidRPr="006C6AF0">
              <w:rPr>
                <w:rFonts w:ascii="Calibri" w:eastAsia="Times New Roman" w:hAnsi="Calibri" w:cs="Calibri"/>
                <w:lang w:eastAsia="en-IE"/>
              </w:rPr>
              <w:t> </w:t>
            </w:r>
          </w:p>
        </w:tc>
        <w:tc>
          <w:tcPr>
            <w:tcW w:w="1845" w:type="dxa"/>
            <w:tcBorders>
              <w:top w:val="single" w:sz="6" w:space="0" w:color="auto"/>
              <w:left w:val="single" w:sz="6" w:space="0" w:color="auto"/>
              <w:bottom w:val="single" w:sz="6" w:space="0" w:color="auto"/>
              <w:right w:val="single" w:sz="6" w:space="0" w:color="auto"/>
            </w:tcBorders>
            <w:vAlign w:val="center"/>
            <w:hideMark/>
          </w:tcPr>
          <w:p w14:paraId="6277B226"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​70 – 79%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4FA393E" w14:textId="2172945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​Very good</w:t>
            </w:r>
          </w:p>
        </w:tc>
        <w:tc>
          <w:tcPr>
            <w:tcW w:w="5055" w:type="dxa"/>
            <w:tcBorders>
              <w:top w:val="single" w:sz="6" w:space="0" w:color="auto"/>
              <w:left w:val="single" w:sz="6" w:space="0" w:color="auto"/>
              <w:bottom w:val="single" w:sz="6" w:space="0" w:color="auto"/>
              <w:right w:val="single" w:sz="6" w:space="0" w:color="auto"/>
            </w:tcBorders>
            <w:vAlign w:val="center"/>
            <w:hideMark/>
          </w:tcPr>
          <w:p w14:paraId="2E72C668"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 very good response demonstrating very good understanding offering assurance to client – strongly supported. </w:t>
            </w:r>
          </w:p>
        </w:tc>
      </w:tr>
      <w:tr w:rsidR="006C6AF0" w:rsidRPr="006C6AF0" w14:paraId="7F71CF7D" w14:textId="77777777" w:rsidTr="006C6AF0">
        <w:trPr>
          <w:trHeight w:val="300"/>
        </w:trPr>
        <w:tc>
          <w:tcPr>
            <w:tcW w:w="555" w:type="dxa"/>
            <w:tcBorders>
              <w:top w:val="single" w:sz="6" w:space="0" w:color="auto"/>
              <w:left w:val="single" w:sz="6" w:space="0" w:color="auto"/>
              <w:bottom w:val="single" w:sz="6" w:space="0" w:color="auto"/>
              <w:right w:val="single" w:sz="6" w:space="0" w:color="auto"/>
            </w:tcBorders>
            <w:hideMark/>
          </w:tcPr>
          <w:p w14:paraId="1A47398F"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w:t>
            </w:r>
            <w:r w:rsidRPr="006C6AF0">
              <w:rPr>
                <w:rFonts w:ascii="Calibri" w:eastAsia="Times New Roman" w:hAnsi="Calibri" w:cs="Calibri"/>
                <w:lang w:eastAsia="en-IE"/>
              </w:rPr>
              <w:t> </w:t>
            </w:r>
          </w:p>
          <w:p w14:paraId="3977DF1E"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​2</w:t>
            </w:r>
            <w:r w:rsidRPr="006C6AF0">
              <w:rPr>
                <w:rFonts w:ascii="Calibri" w:eastAsia="Times New Roman" w:hAnsi="Calibri" w:cs="Calibri"/>
                <w:lang w:eastAsia="en-IE"/>
              </w:rPr>
              <w:t> </w:t>
            </w:r>
          </w:p>
        </w:tc>
        <w:tc>
          <w:tcPr>
            <w:tcW w:w="1845" w:type="dxa"/>
            <w:tcBorders>
              <w:top w:val="single" w:sz="6" w:space="0" w:color="auto"/>
              <w:left w:val="single" w:sz="6" w:space="0" w:color="auto"/>
              <w:bottom w:val="single" w:sz="6" w:space="0" w:color="auto"/>
              <w:right w:val="single" w:sz="6" w:space="0" w:color="auto"/>
            </w:tcBorders>
            <w:vAlign w:val="center"/>
            <w:hideMark/>
          </w:tcPr>
          <w:p w14:paraId="46B75645"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​60 – 69%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02755CC7" w14:textId="43B17F35"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​Good</w:t>
            </w:r>
          </w:p>
        </w:tc>
        <w:tc>
          <w:tcPr>
            <w:tcW w:w="5055" w:type="dxa"/>
            <w:tcBorders>
              <w:top w:val="single" w:sz="6" w:space="0" w:color="auto"/>
              <w:left w:val="single" w:sz="6" w:space="0" w:color="auto"/>
              <w:bottom w:val="single" w:sz="6" w:space="0" w:color="auto"/>
              <w:right w:val="single" w:sz="6" w:space="0" w:color="auto"/>
            </w:tcBorders>
            <w:vAlign w:val="center"/>
            <w:hideMark/>
          </w:tcPr>
          <w:p w14:paraId="6B74EB3F"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 good response demonstrating good understanding offering assurance to client – well supported. </w:t>
            </w:r>
          </w:p>
        </w:tc>
      </w:tr>
      <w:tr w:rsidR="006C6AF0" w:rsidRPr="006C6AF0" w14:paraId="0795FCC7" w14:textId="77777777" w:rsidTr="006C6AF0">
        <w:trPr>
          <w:trHeight w:val="300"/>
        </w:trPr>
        <w:tc>
          <w:tcPr>
            <w:tcW w:w="555" w:type="dxa"/>
            <w:tcBorders>
              <w:top w:val="single" w:sz="6" w:space="0" w:color="auto"/>
              <w:left w:val="single" w:sz="6" w:space="0" w:color="auto"/>
              <w:bottom w:val="single" w:sz="6" w:space="0" w:color="auto"/>
              <w:right w:val="single" w:sz="6" w:space="0" w:color="auto"/>
            </w:tcBorders>
            <w:hideMark/>
          </w:tcPr>
          <w:p w14:paraId="4C31EC11"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w:t>
            </w:r>
            <w:r w:rsidRPr="006C6AF0">
              <w:rPr>
                <w:rFonts w:ascii="Calibri" w:eastAsia="Times New Roman" w:hAnsi="Calibri" w:cs="Calibri"/>
                <w:lang w:eastAsia="en-IE"/>
              </w:rPr>
              <w:t> </w:t>
            </w:r>
          </w:p>
          <w:p w14:paraId="323A132E"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​1</w:t>
            </w:r>
            <w:r w:rsidRPr="006C6AF0">
              <w:rPr>
                <w:rFonts w:ascii="Calibri" w:eastAsia="Times New Roman" w:hAnsi="Calibri" w:cs="Calibri"/>
                <w:lang w:eastAsia="en-IE"/>
              </w:rPr>
              <w:t> </w:t>
            </w:r>
          </w:p>
        </w:tc>
        <w:tc>
          <w:tcPr>
            <w:tcW w:w="1845" w:type="dxa"/>
            <w:tcBorders>
              <w:top w:val="single" w:sz="6" w:space="0" w:color="auto"/>
              <w:left w:val="single" w:sz="6" w:space="0" w:color="auto"/>
              <w:bottom w:val="single" w:sz="6" w:space="0" w:color="auto"/>
              <w:right w:val="single" w:sz="6" w:space="0" w:color="auto"/>
            </w:tcBorders>
            <w:vAlign w:val="center"/>
            <w:hideMark/>
          </w:tcPr>
          <w:p w14:paraId="78FE9EBA"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​50 – 59%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B1C4FA9" w14:textId="0B69F78A"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​Acceptable</w:t>
            </w:r>
          </w:p>
        </w:tc>
        <w:tc>
          <w:tcPr>
            <w:tcW w:w="5055" w:type="dxa"/>
            <w:tcBorders>
              <w:top w:val="single" w:sz="6" w:space="0" w:color="auto"/>
              <w:left w:val="single" w:sz="6" w:space="0" w:color="auto"/>
              <w:bottom w:val="single" w:sz="6" w:space="0" w:color="auto"/>
              <w:right w:val="single" w:sz="6" w:space="0" w:color="auto"/>
            </w:tcBorders>
            <w:vAlign w:val="center"/>
            <w:hideMark/>
          </w:tcPr>
          <w:p w14:paraId="6828FD9A"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​An acceptable response demonstrating a minimum understanding offering assurance to client - satisfactorily supported. </w:t>
            </w:r>
          </w:p>
        </w:tc>
      </w:tr>
      <w:tr w:rsidR="006C6AF0" w:rsidRPr="006C6AF0" w14:paraId="1AC44A14" w14:textId="77777777" w:rsidTr="006C6AF0">
        <w:trPr>
          <w:trHeight w:val="300"/>
        </w:trPr>
        <w:tc>
          <w:tcPr>
            <w:tcW w:w="555" w:type="dxa"/>
            <w:tcBorders>
              <w:top w:val="single" w:sz="6" w:space="0" w:color="auto"/>
              <w:left w:val="single" w:sz="6" w:space="0" w:color="auto"/>
              <w:bottom w:val="single" w:sz="6" w:space="0" w:color="auto"/>
              <w:right w:val="single" w:sz="6" w:space="0" w:color="auto"/>
            </w:tcBorders>
            <w:hideMark/>
          </w:tcPr>
          <w:p w14:paraId="200F0D20"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w:t>
            </w:r>
            <w:r w:rsidRPr="006C6AF0">
              <w:rPr>
                <w:rFonts w:ascii="Calibri" w:eastAsia="Times New Roman" w:hAnsi="Calibri" w:cs="Calibri"/>
                <w:lang w:eastAsia="en-IE"/>
              </w:rPr>
              <w:t> </w:t>
            </w:r>
          </w:p>
          <w:p w14:paraId="7C774C41" w14:textId="77777777"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b/>
                <w:bCs/>
                <w:lang w:eastAsia="en-IE"/>
              </w:rPr>
              <w:t>​0</w:t>
            </w:r>
            <w:r w:rsidRPr="006C6AF0">
              <w:rPr>
                <w:rFonts w:ascii="Calibri" w:eastAsia="Times New Roman" w:hAnsi="Calibri" w:cs="Calibri"/>
                <w:lang w:eastAsia="en-IE"/>
              </w:rPr>
              <w:t> </w:t>
            </w:r>
          </w:p>
        </w:tc>
        <w:tc>
          <w:tcPr>
            <w:tcW w:w="1845" w:type="dxa"/>
            <w:tcBorders>
              <w:top w:val="single" w:sz="6" w:space="0" w:color="auto"/>
              <w:left w:val="single" w:sz="6" w:space="0" w:color="auto"/>
              <w:bottom w:val="single" w:sz="6" w:space="0" w:color="auto"/>
              <w:right w:val="single" w:sz="6" w:space="0" w:color="auto"/>
            </w:tcBorders>
            <w:vAlign w:val="center"/>
            <w:hideMark/>
          </w:tcPr>
          <w:p w14:paraId="07B54C55"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​0 – 49% </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13E0FF3" w14:textId="7B4A1018" w:rsidR="006C6AF0" w:rsidRPr="006C6AF0" w:rsidRDefault="006C6AF0" w:rsidP="006C6AF0">
            <w:pPr>
              <w:spacing w:after="0" w:line="240" w:lineRule="auto"/>
              <w:jc w:val="center"/>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​Unacceptable</w:t>
            </w:r>
          </w:p>
        </w:tc>
        <w:tc>
          <w:tcPr>
            <w:tcW w:w="5055" w:type="dxa"/>
            <w:tcBorders>
              <w:top w:val="single" w:sz="6" w:space="0" w:color="auto"/>
              <w:left w:val="single" w:sz="6" w:space="0" w:color="auto"/>
              <w:bottom w:val="single" w:sz="6" w:space="0" w:color="auto"/>
              <w:right w:val="single" w:sz="6" w:space="0" w:color="auto"/>
            </w:tcBorders>
            <w:hideMark/>
          </w:tcPr>
          <w:p w14:paraId="54F6CA86"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ascii="Calibri" w:eastAsia="Times New Roman" w:hAnsi="Calibri" w:cs="Calibri"/>
                <w:lang w:eastAsia="en-IE"/>
              </w:rPr>
              <w:t>​A response which fails to address the criterion to the required standard or presents risk of non-performance; is therefore deemed inadmissible and therefore not eligible for further consideration.  </w:t>
            </w:r>
          </w:p>
        </w:tc>
      </w:tr>
      <w:tr w:rsidR="006C6AF0" w:rsidRPr="006C6AF0" w14:paraId="69FD63B3" w14:textId="77777777" w:rsidTr="008C40A4">
        <w:trPr>
          <w:trHeight w:val="750"/>
        </w:trPr>
        <w:tc>
          <w:tcPr>
            <w:tcW w:w="9015" w:type="dxa"/>
            <w:gridSpan w:val="4"/>
            <w:tcBorders>
              <w:top w:val="single" w:sz="6" w:space="0" w:color="auto"/>
              <w:left w:val="single" w:sz="6" w:space="0" w:color="auto"/>
              <w:bottom w:val="single" w:sz="6" w:space="0" w:color="auto"/>
              <w:right w:val="single" w:sz="6" w:space="0" w:color="auto"/>
            </w:tcBorders>
            <w:shd w:val="clear" w:color="auto" w:fill="4F6228" w:themeFill="accent3" w:themeFillShade="80"/>
            <w:hideMark/>
          </w:tcPr>
          <w:p w14:paraId="775A9B1B" w14:textId="77777777" w:rsidR="006C6AF0" w:rsidRPr="006C6AF0" w:rsidRDefault="006C6AF0" w:rsidP="006C6AF0">
            <w:pPr>
              <w:spacing w:after="0" w:line="240" w:lineRule="auto"/>
              <w:textAlignment w:val="baseline"/>
              <w:rPr>
                <w:rFonts w:ascii="Segoe UI" w:eastAsia="Times New Roman" w:hAnsi="Segoe UI" w:cs="Segoe UI"/>
                <w:sz w:val="18"/>
                <w:szCs w:val="18"/>
                <w:lang w:eastAsia="en-IE"/>
              </w:rPr>
            </w:pPr>
            <w:r w:rsidRPr="006C6AF0">
              <w:rPr>
                <w:rFonts w:eastAsia="Times New Roman" w:cs="Arial"/>
                <w:color w:val="FFFFFF"/>
                <w:lang w:eastAsia="en-IE"/>
              </w:rPr>
              <w:t>​</w:t>
            </w:r>
            <w:r w:rsidRPr="008C40A4">
              <w:rPr>
                <w:rFonts w:eastAsia="Times New Roman" w:cs="Arial"/>
                <w:color w:val="FFFFFF"/>
                <w:shd w:val="clear" w:color="auto" w:fill="4F6228" w:themeFill="accent3" w:themeFillShade="80"/>
                <w:lang w:eastAsia="en-IE"/>
              </w:rPr>
              <w:t>Example: Where the maximum mark available for a qualitative sub-criterion is 1000 and the tender evaluation panel determines that the response falls under the “very good” description (Scoring Band 3), then the evaluation panel may award a minimum of 70% of the total marks available (i.e. 700 marks) and a maximum of 79% of the total marks available (i.e. 790 marks), dependant on the quality of the response.</w:t>
            </w:r>
            <w:r w:rsidRPr="006C6AF0">
              <w:rPr>
                <w:rFonts w:eastAsia="Times New Roman" w:cs="Arial"/>
                <w:lang w:eastAsia="en-IE"/>
              </w:rPr>
              <w:t> </w:t>
            </w:r>
          </w:p>
        </w:tc>
      </w:tr>
    </w:tbl>
    <w:p w14:paraId="3A722B8D" w14:textId="77777777" w:rsidR="009108AE" w:rsidRDefault="009108AE" w:rsidP="009108AE">
      <w:pPr>
        <w:spacing w:after="0"/>
        <w:jc w:val="both"/>
        <w:rPr>
          <w:rFonts w:asciiTheme="minorHAnsi" w:hAnsiTheme="minorHAnsi" w:cstheme="minorHAnsi"/>
        </w:rPr>
      </w:pPr>
    </w:p>
    <w:p w14:paraId="76EFD921" w14:textId="00AE5150" w:rsidR="009108AE" w:rsidRPr="009108AE" w:rsidRDefault="009108AE" w:rsidP="009108AE">
      <w:pPr>
        <w:spacing w:after="0"/>
        <w:jc w:val="both"/>
        <w:rPr>
          <w:rFonts w:asciiTheme="minorHAnsi" w:hAnsiTheme="minorHAnsi" w:cstheme="minorHAnsi"/>
        </w:rPr>
      </w:pPr>
      <w:r>
        <w:rPr>
          <w:rFonts w:asciiTheme="minorHAnsi" w:hAnsiTheme="minorHAnsi" w:cstheme="minorHAnsi"/>
        </w:rPr>
        <w:t>T</w:t>
      </w:r>
      <w:r w:rsidRPr="009108AE">
        <w:rPr>
          <w:rFonts w:asciiTheme="minorHAnsi" w:hAnsiTheme="minorHAnsi" w:cstheme="minorHAnsi"/>
        </w:rPr>
        <w:t>he Tender with the highest Total Overall Score will be deemed to be the MEAT and will be deemed successful, subject to meeting all other requirements of this RFT.  </w:t>
      </w:r>
    </w:p>
    <w:p w14:paraId="38A0822A" w14:textId="77777777" w:rsidR="009108AE" w:rsidRDefault="009108AE" w:rsidP="009108AE">
      <w:pPr>
        <w:spacing w:after="0"/>
        <w:jc w:val="both"/>
        <w:rPr>
          <w:rFonts w:asciiTheme="minorHAnsi" w:hAnsiTheme="minorHAnsi" w:cstheme="minorHAnsi"/>
        </w:rPr>
      </w:pPr>
      <w:r w:rsidRPr="009108AE">
        <w:rPr>
          <w:rFonts w:asciiTheme="minorHAnsi" w:hAnsiTheme="minorHAnsi" w:cstheme="minorHAnsi"/>
        </w:rPr>
        <w:t>​</w:t>
      </w:r>
    </w:p>
    <w:p w14:paraId="6A69C65D" w14:textId="5349286B" w:rsidR="009108AE" w:rsidRPr="009108AE" w:rsidRDefault="009108AE" w:rsidP="009108AE">
      <w:pPr>
        <w:spacing w:after="0"/>
        <w:jc w:val="both"/>
        <w:rPr>
          <w:rFonts w:asciiTheme="minorHAnsi" w:hAnsiTheme="minorHAnsi" w:cstheme="minorHAnsi"/>
        </w:rPr>
      </w:pPr>
      <w:r w:rsidRPr="009108AE">
        <w:rPr>
          <w:rFonts w:asciiTheme="minorHAnsi" w:hAnsiTheme="minorHAnsi" w:cstheme="minorHAnsi"/>
        </w:rPr>
        <w:t>Tender respondents should note that: </w:t>
      </w:r>
    </w:p>
    <w:p w14:paraId="76EBD5E4" w14:textId="77777777" w:rsidR="009108AE" w:rsidRPr="009108AE" w:rsidRDefault="009108AE" w:rsidP="00D21E4F">
      <w:pPr>
        <w:numPr>
          <w:ilvl w:val="0"/>
          <w:numId w:val="32"/>
        </w:numPr>
        <w:spacing w:after="0"/>
        <w:jc w:val="both"/>
        <w:rPr>
          <w:rFonts w:asciiTheme="minorHAnsi" w:hAnsiTheme="minorHAnsi" w:cstheme="minorHAnsi"/>
        </w:rPr>
      </w:pPr>
      <w:r w:rsidRPr="009108AE">
        <w:rPr>
          <w:rFonts w:asciiTheme="minorHAnsi" w:hAnsiTheme="minorHAnsi" w:cstheme="minorHAnsi"/>
        </w:rPr>
        <w:t>​LMETB are not bound to accept the lowest priced, or any, Tender. LMETB reserves the right not to award the contract or place any orders </w:t>
      </w:r>
      <w:proofErr w:type="gramStart"/>
      <w:r w:rsidRPr="009108AE">
        <w:rPr>
          <w:rFonts w:asciiTheme="minorHAnsi" w:hAnsiTheme="minorHAnsi" w:cstheme="minorHAnsi"/>
        </w:rPr>
        <w:t>as a result of</w:t>
      </w:r>
      <w:proofErr w:type="gramEnd"/>
      <w:r w:rsidRPr="009108AE">
        <w:rPr>
          <w:rFonts w:asciiTheme="minorHAnsi" w:hAnsiTheme="minorHAnsi" w:cstheme="minorHAnsi"/>
        </w:rPr>
        <w:t> this tender competition. No commitment of any kind, contractual or otherwise will exist unless and until a formal contract has been executed by or on behalf of LMETB. The award of the contract will not give rise to any enforceable rights by the successful Tenderer. LMETB may cancel this competition at any time prior to a contract being executed. </w:t>
      </w:r>
    </w:p>
    <w:p w14:paraId="5079928C" w14:textId="77777777" w:rsidR="009108AE" w:rsidRPr="009108AE" w:rsidRDefault="009108AE" w:rsidP="009108AE">
      <w:pPr>
        <w:spacing w:after="0"/>
        <w:jc w:val="both"/>
        <w:rPr>
          <w:rFonts w:asciiTheme="minorHAnsi" w:hAnsiTheme="minorHAnsi" w:cstheme="minorHAnsi"/>
        </w:rPr>
      </w:pPr>
      <w:r w:rsidRPr="009108AE">
        <w:rPr>
          <w:rFonts w:asciiTheme="minorHAnsi" w:hAnsiTheme="minorHAnsi" w:cstheme="minorHAnsi"/>
        </w:rPr>
        <w:t>​ </w:t>
      </w:r>
    </w:p>
    <w:p w14:paraId="62F7F57A" w14:textId="77777777" w:rsidR="009108AE" w:rsidRPr="009108AE" w:rsidRDefault="009108AE" w:rsidP="00D21E4F">
      <w:pPr>
        <w:numPr>
          <w:ilvl w:val="0"/>
          <w:numId w:val="33"/>
        </w:numPr>
        <w:spacing w:after="0"/>
        <w:jc w:val="both"/>
        <w:rPr>
          <w:rFonts w:asciiTheme="minorHAnsi" w:hAnsiTheme="minorHAnsi" w:cstheme="minorHAnsi"/>
        </w:rPr>
      </w:pPr>
      <w:r w:rsidRPr="009108AE">
        <w:rPr>
          <w:rFonts w:asciiTheme="minorHAnsi" w:hAnsiTheme="minorHAnsi" w:cstheme="minorHAnsi"/>
        </w:rPr>
        <w:t>​Tenderers should elaborate on all points addressed in the requirements section </w:t>
      </w:r>
      <w:proofErr w:type="gramStart"/>
      <w:r w:rsidRPr="009108AE">
        <w:rPr>
          <w:rFonts w:asciiTheme="minorHAnsi" w:hAnsiTheme="minorHAnsi" w:cstheme="minorHAnsi"/>
        </w:rPr>
        <w:t>in order to</w:t>
      </w:r>
      <w:proofErr w:type="gramEnd"/>
      <w:r w:rsidRPr="009108AE">
        <w:rPr>
          <w:rFonts w:asciiTheme="minorHAnsi" w:hAnsiTheme="minorHAnsi" w:cstheme="minorHAnsi"/>
        </w:rPr>
        <w:t> gain as many points as possible. Merely repeating the mandatory requirements set out in these specifications without going into detail or adding any value will result in a very low score. </w:t>
      </w:r>
    </w:p>
    <w:p w14:paraId="5D912362" w14:textId="77777777" w:rsidR="009108AE" w:rsidRPr="009108AE" w:rsidRDefault="009108AE" w:rsidP="009108AE">
      <w:pPr>
        <w:spacing w:after="0"/>
        <w:jc w:val="both"/>
        <w:rPr>
          <w:rFonts w:asciiTheme="minorHAnsi" w:hAnsiTheme="minorHAnsi" w:cstheme="minorHAnsi"/>
        </w:rPr>
      </w:pPr>
      <w:r w:rsidRPr="009108AE">
        <w:rPr>
          <w:rFonts w:asciiTheme="minorHAnsi" w:hAnsiTheme="minorHAnsi" w:cstheme="minorHAnsi"/>
        </w:rPr>
        <w:t>​ </w:t>
      </w:r>
    </w:p>
    <w:p w14:paraId="24074D2E" w14:textId="77777777" w:rsidR="009108AE" w:rsidRPr="009108AE" w:rsidRDefault="009108AE" w:rsidP="00D21E4F">
      <w:pPr>
        <w:numPr>
          <w:ilvl w:val="0"/>
          <w:numId w:val="34"/>
        </w:numPr>
        <w:spacing w:after="0"/>
        <w:jc w:val="both"/>
        <w:rPr>
          <w:rFonts w:asciiTheme="minorHAnsi" w:hAnsiTheme="minorHAnsi" w:cstheme="minorHAnsi"/>
        </w:rPr>
      </w:pPr>
      <w:r w:rsidRPr="009108AE">
        <w:rPr>
          <w:rFonts w:asciiTheme="minorHAnsi" w:hAnsiTheme="minorHAnsi" w:cstheme="minorHAnsi"/>
        </w:rPr>
        <w:t>​Tenderers will be required to ensure that their tenders provide detailed information on their offers for assessment against the award criteria stated above. This will enable LMETB to assess all tenders fully and score them appropriately. </w:t>
      </w:r>
    </w:p>
    <w:p w14:paraId="4728AABD" w14:textId="77777777" w:rsidR="009108AE" w:rsidRPr="009108AE" w:rsidRDefault="009108AE" w:rsidP="009108AE">
      <w:pPr>
        <w:spacing w:after="0"/>
        <w:jc w:val="both"/>
        <w:rPr>
          <w:rFonts w:asciiTheme="minorHAnsi" w:hAnsiTheme="minorHAnsi" w:cstheme="minorHAnsi"/>
        </w:rPr>
      </w:pPr>
      <w:r w:rsidRPr="009108AE">
        <w:rPr>
          <w:rFonts w:asciiTheme="minorHAnsi" w:hAnsiTheme="minorHAnsi" w:cstheme="minorHAnsi"/>
        </w:rPr>
        <w:lastRenderedPageBreak/>
        <w:t>​ </w:t>
      </w:r>
    </w:p>
    <w:p w14:paraId="7E2AE401" w14:textId="77777777" w:rsidR="009108AE" w:rsidRPr="009108AE" w:rsidRDefault="009108AE" w:rsidP="00D21E4F">
      <w:pPr>
        <w:numPr>
          <w:ilvl w:val="0"/>
          <w:numId w:val="35"/>
        </w:numPr>
        <w:spacing w:after="0"/>
        <w:jc w:val="both"/>
        <w:rPr>
          <w:rFonts w:asciiTheme="minorHAnsi" w:hAnsiTheme="minorHAnsi" w:cstheme="minorHAnsi"/>
        </w:rPr>
      </w:pPr>
      <w:r w:rsidRPr="009108AE">
        <w:rPr>
          <w:rFonts w:asciiTheme="minorHAnsi" w:hAnsiTheme="minorHAnsi" w:cstheme="minorHAnsi"/>
        </w:rPr>
        <w:t>​LMETB reserves the right to interview individual Tenderers, and/or contact referees prior to awarding the contact.​ </w:t>
      </w:r>
    </w:p>
    <w:p w14:paraId="5563B85A" w14:textId="77777777" w:rsidR="000025BC" w:rsidRPr="00762A23" w:rsidRDefault="000025BC" w:rsidP="00C27491">
      <w:pPr>
        <w:pStyle w:val="BodyText2"/>
        <w:spacing w:line="276" w:lineRule="auto"/>
        <w:ind w:right="43"/>
        <w:jc w:val="both"/>
        <w:rPr>
          <w:rFonts w:asciiTheme="minorHAnsi" w:hAnsiTheme="minorHAnsi" w:cstheme="minorHAnsi"/>
          <w:b/>
          <w:color w:val="FF0000"/>
          <w:highlight w:val="yellow"/>
        </w:rPr>
      </w:pPr>
    </w:p>
    <w:p w14:paraId="4744EBEE" w14:textId="4E6166F0" w:rsidR="00712931" w:rsidRPr="00762A23" w:rsidRDefault="00712931" w:rsidP="001E7D31">
      <w:pPr>
        <w:pStyle w:val="Heading3"/>
      </w:pPr>
      <w:bookmarkStart w:id="180" w:name="_Toc232585444"/>
      <w:bookmarkStart w:id="181" w:name="_Hlk52269560"/>
      <w:r w:rsidRPr="00762A23">
        <w:t>Post Tender Clarification</w:t>
      </w:r>
      <w:bookmarkEnd w:id="180"/>
    </w:p>
    <w:p w14:paraId="09B6D4C4" w14:textId="36DC89AC" w:rsidR="00712931" w:rsidRDefault="00712931"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0B3139FF" w14:textId="05DCE6DD" w:rsidR="00712931" w:rsidRPr="00762A23" w:rsidRDefault="00712931" w:rsidP="001E7D31">
      <w:pPr>
        <w:pStyle w:val="Heading3"/>
      </w:pPr>
      <w:bookmarkStart w:id="182" w:name="_Toc232585445"/>
      <w:r w:rsidRPr="00762A23">
        <w:t>Verification</w:t>
      </w:r>
      <w:bookmarkEnd w:id="182"/>
    </w:p>
    <w:p w14:paraId="0EF628CC" w14:textId="5C6D2CCA"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Award of contract may be subject to attendance at a verification meeting. It would be essential that the key personnel assigned to this </w:t>
      </w:r>
      <w:r w:rsidR="00CC55BE" w:rsidRPr="00762A23">
        <w:rPr>
          <w:rFonts w:asciiTheme="minorHAnsi" w:hAnsiTheme="minorHAnsi" w:cstheme="minorHAnsi"/>
          <w:bCs/>
        </w:rPr>
        <w:t>contract</w:t>
      </w:r>
      <w:r w:rsidRPr="00762A23">
        <w:rPr>
          <w:rFonts w:asciiTheme="minorHAnsi" w:hAnsiTheme="minorHAnsi" w:cstheme="minorHAnsi"/>
          <w:bCs/>
        </w:rPr>
        <w:t xml:space="preserve"> should be available and present at this meeting.  If required, tenderers will be notified of the date, time, agenda and format for such meetings as soon as possible.</w:t>
      </w:r>
    </w:p>
    <w:p w14:paraId="06915919" w14:textId="62C2BFBD" w:rsidR="00712931"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 visit to the </w:t>
      </w:r>
      <w:r w:rsidR="0062631D" w:rsidRPr="00762A23">
        <w:rPr>
          <w:rFonts w:asciiTheme="minorHAnsi" w:hAnsiTheme="minorHAnsi" w:cstheme="minorHAnsi"/>
          <w:bCs/>
        </w:rPr>
        <w:t>t</w:t>
      </w:r>
      <w:r w:rsidRPr="00762A23">
        <w:rPr>
          <w:rFonts w:asciiTheme="minorHAnsi" w:hAnsiTheme="minorHAnsi" w:cstheme="minorHAnsi"/>
          <w:bCs/>
        </w:rPr>
        <w:t>enderer’s premises may be required to clarify any questions or queries regarding the tender offer.</w:t>
      </w:r>
    </w:p>
    <w:p w14:paraId="2616D161" w14:textId="47A2B30E" w:rsidR="00712931" w:rsidRPr="00762A23" w:rsidRDefault="00712931" w:rsidP="001E7D31">
      <w:pPr>
        <w:pStyle w:val="Heading3"/>
      </w:pPr>
      <w:bookmarkStart w:id="183" w:name="_Toc232585446"/>
      <w:r w:rsidRPr="00762A23">
        <w:t>Clarification of Abnormally Low Tenders</w:t>
      </w:r>
      <w:bookmarkEnd w:id="183"/>
    </w:p>
    <w:p w14:paraId="25ADB1AF" w14:textId="6B7A7D3B"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55233A31" w14:textId="375227F3" w:rsidR="00712931" w:rsidRPr="00762A23" w:rsidRDefault="00712931" w:rsidP="001E7D31">
      <w:pPr>
        <w:pStyle w:val="Heading3"/>
      </w:pPr>
      <w:bookmarkStart w:id="184" w:name="_Toc232585447"/>
      <w:r w:rsidRPr="00762A23">
        <w:t>Right to Confirm Suitability</w:t>
      </w:r>
      <w:bookmarkEnd w:id="184"/>
    </w:p>
    <w:p w14:paraId="65D3594F" w14:textId="7193A779"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Tenderers should note that the Contracting Authority reserves the right to confirm that the financial and technical capacity of the tenderer is valid and unchanged prior to the award of any contract.</w:t>
      </w:r>
    </w:p>
    <w:bookmarkEnd w:id="181"/>
    <w:p w14:paraId="3CCB3D44" w14:textId="77777777" w:rsidR="00CC55BE" w:rsidRPr="00762A23" w:rsidRDefault="00CC55BE">
      <w:pPr>
        <w:rPr>
          <w:rFonts w:asciiTheme="minorHAnsi" w:hAnsiTheme="minorHAnsi" w:cstheme="minorHAnsi"/>
          <w:b/>
          <w:color w:val="FF0000"/>
          <w:sz w:val="28"/>
          <w:szCs w:val="28"/>
          <w:highlight w:val="yellow"/>
        </w:rPr>
      </w:pPr>
      <w:r w:rsidRPr="00762A23">
        <w:rPr>
          <w:rFonts w:asciiTheme="minorHAnsi" w:hAnsiTheme="minorHAnsi" w:cstheme="minorHAnsi"/>
          <w:b/>
          <w:color w:val="FF0000"/>
          <w:sz w:val="28"/>
          <w:szCs w:val="28"/>
          <w:highlight w:val="yellow"/>
        </w:rPr>
        <w:br w:type="page"/>
      </w:r>
    </w:p>
    <w:p w14:paraId="67293262" w14:textId="525A452E" w:rsidR="00197179" w:rsidRPr="00762A23" w:rsidRDefault="000D5FFC" w:rsidP="001E7D31">
      <w:pPr>
        <w:pStyle w:val="Heading1"/>
        <w:numPr>
          <w:ilvl w:val="0"/>
          <w:numId w:val="0"/>
        </w:numPr>
        <w:ind w:left="432"/>
      </w:pPr>
      <w:bookmarkStart w:id="185" w:name="_Toc195681197"/>
      <w:bookmarkStart w:id="186" w:name="_Toc232585448"/>
      <w:r w:rsidRPr="00762A23">
        <w:lastRenderedPageBreak/>
        <w:t xml:space="preserve">APPENDIX </w:t>
      </w:r>
      <w:r w:rsidR="00030534" w:rsidRPr="00762A23">
        <w:t>1</w:t>
      </w:r>
      <w:r w:rsidR="00197179" w:rsidRPr="00762A23">
        <w:t xml:space="preserve"> - INSTRUCTIONS TO TENDERERS</w:t>
      </w:r>
      <w:bookmarkEnd w:id="185"/>
      <w:bookmarkEnd w:id="186"/>
      <w:r w:rsidR="00197179" w:rsidRPr="00762A23">
        <w:t xml:space="preserve"> </w:t>
      </w:r>
    </w:p>
    <w:p w14:paraId="327EB5D7" w14:textId="77777777" w:rsidR="00197179" w:rsidRPr="00762A23" w:rsidRDefault="00197179" w:rsidP="00AF309A">
      <w:pPr>
        <w:pStyle w:val="Heading3"/>
        <w:numPr>
          <w:ilvl w:val="0"/>
          <w:numId w:val="1"/>
        </w:numPr>
      </w:pPr>
      <w:bookmarkStart w:id="187" w:name="_Toc217713491"/>
      <w:bookmarkStart w:id="188" w:name="_Toc388881045"/>
      <w:bookmarkStart w:id="189" w:name="_Toc232585449"/>
      <w:r w:rsidRPr="00762A23">
        <w:t>Submission of Tenders</w:t>
      </w:r>
      <w:bookmarkEnd w:id="187"/>
      <w:bookmarkEnd w:id="188"/>
      <w:bookmarkEnd w:id="189"/>
    </w:p>
    <w:p w14:paraId="2E9294B2" w14:textId="0F7B473B" w:rsidR="00A77CED" w:rsidRPr="00762A23" w:rsidRDefault="00014821" w:rsidP="00E614AB">
      <w:pPr>
        <w:ind w:right="43"/>
        <w:jc w:val="both"/>
        <w:rPr>
          <w:rFonts w:asciiTheme="minorHAnsi" w:hAnsiTheme="minorHAnsi" w:cstheme="minorHAnsi"/>
        </w:rPr>
      </w:pPr>
      <w:bookmarkStart w:id="190" w:name="_Toc217713492"/>
      <w:bookmarkStart w:id="191" w:name="_Toc388881046"/>
      <w:r w:rsidRPr="00762A23">
        <w:rPr>
          <w:rFonts w:asciiTheme="minorHAnsi" w:hAnsiTheme="minorHAnsi" w:cstheme="minorHAnsi"/>
        </w:rPr>
        <w:t>The Contracting Authority</w:t>
      </w:r>
      <w:r w:rsidR="00680331" w:rsidRPr="00762A23">
        <w:rPr>
          <w:rFonts w:asciiTheme="minorHAnsi" w:hAnsiTheme="minorHAnsi" w:cstheme="minorHAnsi"/>
        </w:rPr>
        <w:t xml:space="preserve"> is using the Tender </w:t>
      </w:r>
      <w:proofErr w:type="spellStart"/>
      <w:r w:rsidR="00680331" w:rsidRPr="00762A23">
        <w:rPr>
          <w:rFonts w:asciiTheme="minorHAnsi" w:hAnsiTheme="minorHAnsi" w:cstheme="minorHAnsi"/>
        </w:rPr>
        <w:t>Postbox</w:t>
      </w:r>
      <w:proofErr w:type="spellEnd"/>
      <w:r w:rsidR="00680331" w:rsidRPr="00762A23">
        <w:rPr>
          <w:rFonts w:asciiTheme="minorHAnsi" w:hAnsiTheme="minorHAnsi" w:cstheme="minorHAnsi"/>
        </w:rPr>
        <w:t xml:space="preserve"> </w:t>
      </w:r>
      <w:proofErr w:type="gramStart"/>
      <w:r w:rsidR="00680331" w:rsidRPr="00762A23">
        <w:rPr>
          <w:rFonts w:asciiTheme="minorHAnsi" w:hAnsiTheme="minorHAnsi" w:cstheme="minorHAnsi"/>
        </w:rPr>
        <w:t>facility</w:t>
      </w:r>
      <w:proofErr w:type="gramEnd"/>
      <w:r w:rsidR="00680331" w:rsidRPr="00762A23">
        <w:rPr>
          <w:rFonts w:asciiTheme="minorHAnsi" w:hAnsiTheme="minorHAnsi" w:cstheme="minorHAnsi"/>
        </w:rPr>
        <w:t xml:space="preserve"> </w:t>
      </w:r>
      <w:r w:rsidR="00E614AB" w:rsidRPr="00762A23">
        <w:rPr>
          <w:rFonts w:asciiTheme="minorHAnsi" w:hAnsiTheme="minorHAnsi" w:cstheme="minorHAnsi"/>
        </w:rPr>
        <w:t>and t</w:t>
      </w:r>
      <w:r w:rsidR="00A77CED" w:rsidRPr="00762A23">
        <w:rPr>
          <w:rFonts w:asciiTheme="minorHAnsi" w:hAnsiTheme="minorHAnsi" w:cstheme="minorHAnsi"/>
        </w:rPr>
        <w:t xml:space="preserve">enders must be submitted electronically via the </w:t>
      </w:r>
      <w:proofErr w:type="spellStart"/>
      <w:r w:rsidR="00A77CED" w:rsidRPr="00762A23">
        <w:rPr>
          <w:rFonts w:asciiTheme="minorHAnsi" w:hAnsiTheme="minorHAnsi" w:cstheme="minorHAnsi"/>
        </w:rPr>
        <w:t>etenders</w:t>
      </w:r>
      <w:proofErr w:type="spellEnd"/>
      <w:r w:rsidR="00A77CED" w:rsidRPr="00762A23">
        <w:rPr>
          <w:rFonts w:asciiTheme="minorHAnsi" w:hAnsiTheme="minorHAnsi" w:cstheme="minorHAnsi"/>
        </w:rPr>
        <w:t xml:space="preserve"> </w:t>
      </w:r>
      <w:proofErr w:type="spellStart"/>
      <w:r w:rsidR="00A77CED" w:rsidRPr="00762A23">
        <w:rPr>
          <w:rFonts w:asciiTheme="minorHAnsi" w:hAnsiTheme="minorHAnsi" w:cstheme="minorHAnsi"/>
        </w:rPr>
        <w:t>postbox</w:t>
      </w:r>
      <w:proofErr w:type="spellEnd"/>
      <w:r w:rsidR="00A77CED" w:rsidRPr="00762A23">
        <w:rPr>
          <w:rFonts w:asciiTheme="minorHAnsi" w:hAnsiTheme="minorHAnsi" w:cstheme="minorHAnsi"/>
        </w:rPr>
        <w:t xml:space="preserve"> facility on </w:t>
      </w:r>
      <w:hyperlink r:id="rId31" w:history="1">
        <w:r w:rsidR="00A77CED" w:rsidRPr="00762A23">
          <w:rPr>
            <w:rStyle w:val="Hyperlink"/>
            <w:rFonts w:asciiTheme="minorHAnsi" w:hAnsiTheme="minorHAnsi" w:cstheme="minorHAnsi"/>
          </w:rPr>
          <w:t>www.etenders.gov.ie</w:t>
        </w:r>
      </w:hyperlink>
      <w:r w:rsidR="00A77CED" w:rsidRPr="00762A23">
        <w:rPr>
          <w:rFonts w:asciiTheme="minorHAnsi" w:hAnsiTheme="minorHAnsi" w:cstheme="minorHAnsi"/>
        </w:rPr>
        <w:t xml:space="preserve"> only.</w:t>
      </w:r>
      <w:r w:rsidR="00CB1953" w:rsidRPr="00762A23">
        <w:rPr>
          <w:rFonts w:asciiTheme="minorHAnsi" w:hAnsiTheme="minorHAnsi" w:cstheme="minorHAnsi"/>
        </w:rPr>
        <w:t xml:space="preserve"> </w:t>
      </w:r>
      <w:r w:rsidR="00A77CED" w:rsidRPr="00762A23">
        <w:rPr>
          <w:rFonts w:asciiTheme="minorHAnsi" w:hAnsiTheme="minorHAnsi" w:cstheme="minorHAnsi"/>
        </w:rPr>
        <w:t xml:space="preserve">Tenderers must ensure that they give sufficient time to upload their tender response. </w:t>
      </w:r>
      <w:r w:rsidR="00BE243D" w:rsidRPr="00BE243D">
        <w:rPr>
          <w:rFonts w:asciiTheme="minorHAnsi" w:hAnsiTheme="minorHAnsi" w:cstheme="minorHAnsi"/>
        </w:rPr>
        <w:t>Tenders submitted by any other means (including but not limited to by email, post or hand delivery) will not be accepted. </w:t>
      </w:r>
      <w:r w:rsidR="00A77CED" w:rsidRPr="00762A23">
        <w:rPr>
          <w:rFonts w:asciiTheme="minorHAnsi" w:hAnsiTheme="minorHAnsi" w:cstheme="minorHAnsi"/>
        </w:rPr>
        <w:t xml:space="preserve">    </w:t>
      </w:r>
    </w:p>
    <w:p w14:paraId="485F2D0E" w14:textId="7997127B" w:rsidR="00A77CED" w:rsidRPr="00762A23" w:rsidRDefault="00014821" w:rsidP="00A77CED">
      <w:pPr>
        <w:jc w:val="both"/>
        <w:rPr>
          <w:rFonts w:asciiTheme="minorHAnsi" w:hAnsiTheme="minorHAnsi" w:cstheme="minorHAnsi"/>
        </w:rPr>
      </w:pPr>
      <w:r w:rsidRPr="00762A23">
        <w:rPr>
          <w:rFonts w:asciiTheme="minorHAnsi" w:hAnsiTheme="minorHAnsi" w:cstheme="minorHAnsi"/>
        </w:rPr>
        <w:t>The Contracting Authority</w:t>
      </w:r>
      <w:r w:rsidR="00A77CED" w:rsidRPr="00762A23">
        <w:rPr>
          <w:rFonts w:asciiTheme="minorHAnsi" w:hAnsiTheme="minorHAnsi" w:cstheme="minorHAnsi"/>
        </w:rPr>
        <w:t xml:space="preserve"> is not responsible for corruption in electronic documents. Tenderers must ensure electronic documents are not corrupt.</w:t>
      </w:r>
    </w:p>
    <w:p w14:paraId="53CDBA21" w14:textId="088C1C8F" w:rsidR="00A77CED" w:rsidRDefault="00A77CED" w:rsidP="00A77CED">
      <w:pPr>
        <w:jc w:val="both"/>
        <w:rPr>
          <w:rFonts w:asciiTheme="minorHAnsi" w:hAnsiTheme="minorHAnsi" w:cstheme="minorHAnsi"/>
        </w:rPr>
      </w:pPr>
      <w:r w:rsidRPr="00762A23">
        <w:rPr>
          <w:rFonts w:asciiTheme="minorHAnsi" w:hAnsiTheme="minorHAnsi" w:cstheme="minorHAnsi"/>
        </w:rPr>
        <w:t>In responding to this tender</w:t>
      </w:r>
      <w:r w:rsidR="00E614AB" w:rsidRPr="00762A23">
        <w:rPr>
          <w:rFonts w:asciiTheme="minorHAnsi" w:hAnsiTheme="minorHAnsi" w:cstheme="minorHAnsi"/>
        </w:rPr>
        <w:t xml:space="preserve"> all t</w:t>
      </w:r>
      <w:r w:rsidRPr="00762A23">
        <w:rPr>
          <w:rFonts w:asciiTheme="minorHAnsi" w:hAnsiTheme="minorHAnsi" w:cstheme="minorHAnsi"/>
        </w:rPr>
        <w:t>enders must follow the format of the tender document and respond to each element of the tender document in the order as s</w:t>
      </w:r>
      <w:r w:rsidR="00E614AB" w:rsidRPr="00762A23">
        <w:rPr>
          <w:rFonts w:asciiTheme="minorHAnsi" w:hAnsiTheme="minorHAnsi" w:cstheme="minorHAnsi"/>
        </w:rPr>
        <w:t xml:space="preserve">et out in this </w:t>
      </w:r>
      <w:r w:rsidR="00A54E1D" w:rsidRPr="00762A23">
        <w:rPr>
          <w:rFonts w:asciiTheme="minorHAnsi" w:hAnsiTheme="minorHAnsi" w:cstheme="minorHAnsi"/>
        </w:rPr>
        <w:t>CFT</w:t>
      </w:r>
      <w:r w:rsidR="00E614AB" w:rsidRPr="00762A23">
        <w:rPr>
          <w:rFonts w:asciiTheme="minorHAnsi" w:hAnsiTheme="minorHAnsi" w:cstheme="minorHAnsi"/>
        </w:rPr>
        <w:t>.</w:t>
      </w:r>
      <w:r w:rsidR="00CB1953" w:rsidRPr="00762A23">
        <w:rPr>
          <w:rFonts w:asciiTheme="minorHAnsi" w:hAnsiTheme="minorHAnsi" w:cstheme="minorHAnsi"/>
        </w:rPr>
        <w:t xml:space="preserve"> </w:t>
      </w:r>
      <w:r w:rsidRPr="00762A23">
        <w:rPr>
          <w:rFonts w:asciiTheme="minorHAnsi" w:hAnsiTheme="minorHAnsi" w:cstheme="minorHAnsi"/>
        </w:rPr>
        <w:t xml:space="preserve">Tenders should produce their response as a </w:t>
      </w:r>
      <w:r w:rsidRPr="00762A23">
        <w:rPr>
          <w:rFonts w:asciiTheme="minorHAnsi" w:hAnsiTheme="minorHAnsi" w:cstheme="minorHAnsi"/>
          <w:b/>
        </w:rPr>
        <w:t>SINGLE UPLOADED FILE, if possible, which is clearly labelled, page numbered and indexed</w:t>
      </w:r>
      <w:r w:rsidRPr="00762A23">
        <w:rPr>
          <w:rFonts w:asciiTheme="minorHAnsi" w:hAnsiTheme="minorHAnsi" w:cstheme="minorHAnsi"/>
        </w:rPr>
        <w:t xml:space="preserve">. </w:t>
      </w:r>
    </w:p>
    <w:p w14:paraId="11DA9972" w14:textId="22C8D580" w:rsidR="00FA4232" w:rsidRPr="00762A23" w:rsidRDefault="00FA4232" w:rsidP="00A77CED">
      <w:pPr>
        <w:jc w:val="both"/>
        <w:rPr>
          <w:rFonts w:asciiTheme="minorHAnsi" w:hAnsiTheme="minorHAnsi" w:cstheme="minorHAnsi"/>
        </w:rPr>
      </w:pPr>
      <w:r w:rsidRPr="00FA4232">
        <w:rPr>
          <w:rFonts w:asciiTheme="minorHAnsi" w:hAnsiTheme="minorHAnsi" w:cstheme="minorHAnsi"/>
        </w:rPr>
        <w:t>Tenderers must ensure that they give themselves sufficient time to upload and submit all required tender documentation before the tender closing date/time. Tenderers should </w:t>
      </w:r>
      <w:proofErr w:type="gramStart"/>
      <w:r w:rsidRPr="00FA4232">
        <w:rPr>
          <w:rFonts w:asciiTheme="minorHAnsi" w:hAnsiTheme="minorHAnsi" w:cstheme="minorHAnsi"/>
        </w:rPr>
        <w:t>take into account</w:t>
      </w:r>
      <w:proofErr w:type="gramEnd"/>
      <w:r w:rsidRPr="00FA4232">
        <w:rPr>
          <w:rFonts w:asciiTheme="minorHAnsi" w:hAnsiTheme="minorHAnsi" w:cstheme="minorHAnsi"/>
        </w:rPr>
        <w:t> the fact that upload speeds vary. Tenderers must note that in the electronic </w:t>
      </w:r>
      <w:proofErr w:type="spellStart"/>
      <w:r w:rsidRPr="00FA4232">
        <w:rPr>
          <w:rFonts w:asciiTheme="minorHAnsi" w:hAnsiTheme="minorHAnsi" w:cstheme="minorHAnsi"/>
        </w:rPr>
        <w:t>tenderbox</w:t>
      </w:r>
      <w:proofErr w:type="spellEnd"/>
      <w:r w:rsidRPr="00FA4232">
        <w:rPr>
          <w:rFonts w:asciiTheme="minorHAnsi" w:hAnsiTheme="minorHAnsi" w:cstheme="minorHAnsi"/>
        </w:rPr>
        <w:t>, there is a current file size limit of 250MB for each single file uploaded, with a maximum total limit of 2GB for all documentation (combined) in the Tender submitted. </w:t>
      </w:r>
    </w:p>
    <w:p w14:paraId="70743ABB" w14:textId="0A4303DD" w:rsidR="002F641B" w:rsidRPr="00762A23" w:rsidRDefault="002F641B" w:rsidP="002F641B">
      <w:pPr>
        <w:jc w:val="both"/>
        <w:rPr>
          <w:rFonts w:asciiTheme="minorHAnsi" w:hAnsiTheme="minorHAnsi" w:cstheme="minorHAnsi"/>
        </w:rPr>
      </w:pPr>
      <w:proofErr w:type="gramStart"/>
      <w:r w:rsidRPr="00762A23">
        <w:rPr>
          <w:rFonts w:asciiTheme="minorHAnsi" w:hAnsiTheme="minorHAnsi" w:cstheme="minorHAnsi"/>
        </w:rPr>
        <w:t>In order to</w:t>
      </w:r>
      <w:proofErr w:type="gramEnd"/>
      <w:r w:rsidRPr="00762A23">
        <w:rPr>
          <w:rFonts w:asciiTheme="minorHAnsi" w:hAnsiTheme="minorHAnsi" w:cstheme="minorHAnsi"/>
        </w:rPr>
        <w:t xml:space="preserve"> submit a Tender to the electronic </w:t>
      </w:r>
      <w:proofErr w:type="spellStart"/>
      <w:r w:rsidRPr="00762A23">
        <w:rPr>
          <w:rFonts w:asciiTheme="minorHAnsi" w:hAnsiTheme="minorHAnsi" w:cstheme="minorHAnsi"/>
        </w:rPr>
        <w:t>tenderbox</w:t>
      </w:r>
      <w:proofErr w:type="spellEnd"/>
      <w:r w:rsidRPr="00762A23">
        <w:rPr>
          <w:rFonts w:asciiTheme="minorHAnsi" w:hAnsiTheme="minorHAnsi" w:cstheme="minorHAnsi"/>
        </w:rPr>
        <w:t xml:space="preserve">, Tenderers must ensure that they follow the necessary steps on the eTenders platform to ensure that their tender has been submitted properly, which includes ensuring that the “Submit” button has been clicked. </w:t>
      </w:r>
      <w:proofErr w:type="gramStart"/>
      <w:r w:rsidRPr="00762A23">
        <w:rPr>
          <w:rFonts w:asciiTheme="minorHAnsi" w:hAnsiTheme="minorHAnsi" w:cstheme="minorHAnsi"/>
        </w:rPr>
        <w:t>In the event that</w:t>
      </w:r>
      <w:proofErr w:type="gramEnd"/>
      <w:r w:rsidRPr="00762A23">
        <w:rPr>
          <w:rFonts w:asciiTheme="minorHAnsi" w:hAnsiTheme="minorHAnsi" w:cstheme="minorHAnsi"/>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17FBF434" w14:textId="77777777" w:rsidR="00A77CED" w:rsidRDefault="00A77CED" w:rsidP="00A77CED">
      <w:pPr>
        <w:ind w:right="43"/>
        <w:jc w:val="both"/>
        <w:rPr>
          <w:rFonts w:asciiTheme="minorHAnsi" w:hAnsiTheme="minorHAnsi" w:cstheme="minorHAnsi"/>
          <w:b/>
          <w:bCs/>
        </w:rPr>
      </w:pPr>
      <w:r w:rsidRPr="00762A23">
        <w:rPr>
          <w:rFonts w:asciiTheme="minorHAnsi" w:hAnsiTheme="minorHAnsi" w:cstheme="minorHAnsi"/>
          <w:b/>
          <w:bCs/>
        </w:rPr>
        <w:t xml:space="preserve">Tenderers not familiar with uploading on eTenders should ensure they familiarise themselves with the process. </w:t>
      </w:r>
    </w:p>
    <w:p w14:paraId="266FB6B8" w14:textId="4F008F9A" w:rsidR="0032266A" w:rsidRDefault="0032266A" w:rsidP="00A77CED">
      <w:pPr>
        <w:ind w:right="43"/>
        <w:jc w:val="both"/>
        <w:rPr>
          <w:rFonts w:asciiTheme="minorHAnsi" w:hAnsiTheme="minorHAnsi" w:cstheme="minorHAnsi"/>
          <w:b/>
          <w:bCs/>
        </w:rPr>
      </w:pPr>
      <w:r w:rsidRPr="0032266A">
        <w:rPr>
          <w:rFonts w:asciiTheme="minorHAnsi" w:hAnsiTheme="minorHAnsi" w:cstheme="minorHAnsi"/>
          <w:b/>
          <w:bCs/>
        </w:rPr>
        <w:t>In responding to a competition, </w:t>
      </w:r>
      <w:proofErr w:type="gramStart"/>
      <w:r w:rsidRPr="0032266A">
        <w:rPr>
          <w:rFonts w:asciiTheme="minorHAnsi" w:hAnsiTheme="minorHAnsi" w:cstheme="minorHAnsi"/>
          <w:b/>
          <w:bCs/>
        </w:rPr>
        <w:t>a number of</w:t>
      </w:r>
      <w:proofErr w:type="gramEnd"/>
      <w:r w:rsidRPr="0032266A">
        <w:rPr>
          <w:rFonts w:asciiTheme="minorHAnsi" w:hAnsiTheme="minorHAnsi" w:cstheme="minorHAnsi"/>
          <w:b/>
          <w:bCs/>
        </w:rPr>
        <w:t> steps are required. The final step involves clicking on a Submit button and receiving the following status:  </w:t>
      </w:r>
    </w:p>
    <w:p w14:paraId="730F810B" w14:textId="4EF7706A" w:rsidR="00A01918" w:rsidRPr="00762A23" w:rsidRDefault="00A01918" w:rsidP="00A01918">
      <w:pPr>
        <w:ind w:right="43"/>
        <w:jc w:val="center"/>
        <w:rPr>
          <w:rFonts w:asciiTheme="minorHAnsi" w:hAnsiTheme="minorHAnsi" w:cstheme="minorHAnsi"/>
          <w:b/>
          <w:bCs/>
        </w:rPr>
      </w:pPr>
      <w:r>
        <w:rPr>
          <w:noProof/>
        </w:rPr>
        <w:drawing>
          <wp:inline distT="0" distB="0" distL="0" distR="0" wp14:anchorId="66AD597B" wp14:editId="718679B1">
            <wp:extent cx="3848735" cy="1431290"/>
            <wp:effectExtent l="0" t="0" r="0" b="0"/>
            <wp:docPr id="26931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48735" cy="1431290"/>
                    </a:xfrm>
                    <a:prstGeom prst="rect">
                      <a:avLst/>
                    </a:prstGeom>
                    <a:noFill/>
                    <a:ln>
                      <a:noFill/>
                    </a:ln>
                  </pic:spPr>
                </pic:pic>
              </a:graphicData>
            </a:graphic>
          </wp:inline>
        </w:drawing>
      </w:r>
    </w:p>
    <w:p w14:paraId="23ABCD2B" w14:textId="0916B727" w:rsidR="00A01918" w:rsidRDefault="00A01918" w:rsidP="00B3310A">
      <w:pPr>
        <w:jc w:val="both"/>
        <w:rPr>
          <w:rFonts w:asciiTheme="minorHAnsi" w:hAnsiTheme="minorHAnsi" w:cstheme="minorHAnsi"/>
          <w:b/>
          <w:bCs/>
        </w:rPr>
      </w:pPr>
      <w:r w:rsidRPr="00BA56DD">
        <w:rPr>
          <w:rFonts w:asciiTheme="minorHAnsi" w:hAnsiTheme="minorHAnsi" w:cstheme="minorHAnsi"/>
          <w:b/>
          <w:bCs/>
        </w:rPr>
        <w:t xml:space="preserve">If you do not receive a message </w:t>
      </w:r>
      <w:proofErr w:type="gramStart"/>
      <w:r w:rsidRPr="00BA56DD">
        <w:rPr>
          <w:rFonts w:asciiTheme="minorHAnsi" w:hAnsiTheme="minorHAnsi" w:cstheme="minorHAnsi"/>
          <w:b/>
          <w:bCs/>
        </w:rPr>
        <w:t>similar to</w:t>
      </w:r>
      <w:proofErr w:type="gramEnd"/>
      <w:r w:rsidRPr="00BA56DD">
        <w:rPr>
          <w:rFonts w:asciiTheme="minorHAnsi" w:hAnsiTheme="minorHAnsi" w:cstheme="minorHAnsi"/>
          <w:b/>
          <w:bCs/>
        </w:rPr>
        <w:t xml:space="preserve"> above, you have not </w:t>
      </w:r>
      <w:r w:rsidR="00BA56DD" w:rsidRPr="00BA56DD">
        <w:rPr>
          <w:rFonts w:asciiTheme="minorHAnsi" w:hAnsiTheme="minorHAnsi" w:cstheme="minorHAnsi"/>
          <w:b/>
          <w:bCs/>
        </w:rPr>
        <w:t xml:space="preserve">submitted your response. </w:t>
      </w:r>
    </w:p>
    <w:p w14:paraId="1B182975" w14:textId="77777777" w:rsidR="005923E1" w:rsidRPr="005923E1" w:rsidRDefault="005923E1" w:rsidP="005923E1">
      <w:pPr>
        <w:jc w:val="both"/>
        <w:rPr>
          <w:rFonts w:asciiTheme="minorHAnsi" w:hAnsiTheme="minorHAnsi" w:cstheme="minorHAnsi"/>
          <w:b/>
          <w:bCs/>
        </w:rPr>
      </w:pPr>
      <w:r w:rsidRPr="005923E1">
        <w:rPr>
          <w:rFonts w:asciiTheme="minorHAnsi" w:hAnsiTheme="minorHAnsi" w:cstheme="minorHAnsi"/>
          <w:b/>
          <w:bCs/>
        </w:rPr>
        <w:lastRenderedPageBreak/>
        <w:t>Please note that the screen may say OFFLINE, this is a technical feature of </w:t>
      </w:r>
      <w:proofErr w:type="spellStart"/>
      <w:r w:rsidRPr="005923E1">
        <w:rPr>
          <w:rFonts w:asciiTheme="minorHAnsi" w:hAnsiTheme="minorHAnsi" w:cstheme="minorHAnsi"/>
          <w:b/>
          <w:bCs/>
        </w:rPr>
        <w:t>etenders</w:t>
      </w:r>
      <w:proofErr w:type="spellEnd"/>
      <w:r w:rsidRPr="005923E1">
        <w:rPr>
          <w:rFonts w:asciiTheme="minorHAnsi" w:hAnsiTheme="minorHAnsi" w:cstheme="minorHAnsi"/>
          <w:b/>
          <w:bCs/>
        </w:rPr>
        <w:t> and does not mean you cannot submit. Also please note you may see the percentage field also saying 100% before you submit, this still requires you to go through the submit button.  </w:t>
      </w:r>
    </w:p>
    <w:p w14:paraId="08FB2900" w14:textId="77777777" w:rsidR="005923E1" w:rsidRPr="005923E1" w:rsidRDefault="005923E1" w:rsidP="005923E1">
      <w:pPr>
        <w:jc w:val="both"/>
        <w:rPr>
          <w:rFonts w:asciiTheme="minorHAnsi" w:hAnsiTheme="minorHAnsi" w:cstheme="minorHAnsi"/>
          <w:b/>
          <w:bCs/>
        </w:rPr>
      </w:pPr>
      <w:r w:rsidRPr="005923E1">
        <w:rPr>
          <w:rFonts w:asciiTheme="minorHAnsi" w:hAnsiTheme="minorHAnsi" w:cstheme="minorHAnsi"/>
          <w:b/>
          <w:bCs/>
        </w:rPr>
        <w:t>Please upload your response as a ZIP FILE to protect the integrity of the file names.  </w:t>
      </w:r>
    </w:p>
    <w:p w14:paraId="3352D96F" w14:textId="14335D8D" w:rsidR="005923E1" w:rsidRPr="00BA56DD" w:rsidRDefault="005923E1" w:rsidP="00B3310A">
      <w:pPr>
        <w:jc w:val="both"/>
        <w:rPr>
          <w:rFonts w:asciiTheme="minorHAnsi" w:hAnsiTheme="minorHAnsi" w:cstheme="minorHAnsi"/>
          <w:b/>
          <w:bCs/>
        </w:rPr>
      </w:pPr>
      <w:r w:rsidRPr="005923E1">
        <w:rPr>
          <w:rFonts w:asciiTheme="minorHAnsi" w:hAnsiTheme="minorHAnsi" w:cstheme="minorHAnsi"/>
          <w:b/>
          <w:bCs/>
        </w:rPr>
        <w:t>It is the responsibility of the Tenderer to ensure that their tender is complete and is uploaded in accordance with the instructions provided on eTenders prior to the deadline. </w:t>
      </w:r>
    </w:p>
    <w:p w14:paraId="07716A8D" w14:textId="21FCE8FB" w:rsidR="00B3310A" w:rsidRPr="00D015DD" w:rsidRDefault="00B3310A" w:rsidP="00B3310A">
      <w:pPr>
        <w:jc w:val="both"/>
        <w:rPr>
          <w:rStyle w:val="IntenseEmphasis"/>
        </w:rPr>
      </w:pPr>
      <w:r w:rsidRPr="00762A23">
        <w:rPr>
          <w:rFonts w:asciiTheme="minorHAnsi" w:hAnsiTheme="minorHAnsi" w:cstheme="minorHAnsi"/>
        </w:rPr>
        <w:t xml:space="preserve">The closing date for tenders is </w:t>
      </w:r>
      <w:sdt>
        <w:sdtPr>
          <w:rPr>
            <w:rFonts w:asciiTheme="minorHAnsi" w:hAnsiTheme="minorHAnsi" w:cstheme="minorHAnsi"/>
            <w:b/>
            <w:bCs/>
          </w:rPr>
          <w:id w:val="1711841666"/>
          <w:placeholder>
            <w:docPart w:val="DefaultPlaceholder_-1854013440"/>
          </w:placeholder>
        </w:sdtPr>
        <w:sdtEndPr>
          <w:rPr>
            <w:rStyle w:val="IntenseEmphasis"/>
            <w:rFonts w:ascii="Calibri" w:hAnsi="Calibri" w:cstheme="minorBidi"/>
            <w:b w:val="0"/>
            <w:i/>
            <w:iCs/>
            <w:color w:val="4F4F00"/>
          </w:rPr>
        </w:sdtEndPr>
        <w:sdtContent>
          <w:r w:rsidR="006F31A5">
            <w:rPr>
              <w:rStyle w:val="IntenseEmphasis"/>
              <w:b w:val="0"/>
              <w:bCs/>
            </w:rPr>
            <w:t>20</w:t>
          </w:r>
          <w:r w:rsidR="006F31A5" w:rsidRPr="006F31A5">
            <w:rPr>
              <w:rStyle w:val="IntenseEmphasis"/>
              <w:b w:val="0"/>
              <w:bCs/>
              <w:vertAlign w:val="superscript"/>
            </w:rPr>
            <w:t>th</w:t>
          </w:r>
          <w:r w:rsidR="006F31A5">
            <w:rPr>
              <w:rStyle w:val="IntenseEmphasis"/>
              <w:b w:val="0"/>
              <w:bCs/>
            </w:rPr>
            <w:t xml:space="preserve"> July</w:t>
          </w:r>
          <w:r w:rsidR="00D21E4F">
            <w:rPr>
              <w:rStyle w:val="IntenseEmphasis"/>
              <w:b w:val="0"/>
              <w:bCs/>
            </w:rPr>
            <w:t xml:space="preserve"> 2026 12 noon</w:t>
          </w:r>
        </w:sdtContent>
      </w:sdt>
    </w:p>
    <w:p w14:paraId="4ED5C10F" w14:textId="15364EDD" w:rsidR="00B3310A" w:rsidRPr="00762A23" w:rsidRDefault="00B3310A" w:rsidP="00652C77">
      <w:pPr>
        <w:jc w:val="both"/>
        <w:rPr>
          <w:rFonts w:asciiTheme="minorHAnsi" w:hAnsiTheme="minorHAnsi" w:cstheme="minorHAnsi"/>
          <w:b/>
          <w:bCs/>
        </w:rPr>
      </w:pPr>
      <w:r w:rsidRPr="00762A23">
        <w:rPr>
          <w:rFonts w:asciiTheme="minorHAnsi" w:hAnsiTheme="minorHAnsi" w:cstheme="minorHAnsi"/>
          <w:b/>
        </w:rPr>
        <w:t xml:space="preserve">Tenders that are received </w:t>
      </w:r>
      <w:r w:rsidR="00A92250" w:rsidRPr="00762A23">
        <w:rPr>
          <w:rFonts w:asciiTheme="minorHAnsi" w:hAnsiTheme="minorHAnsi" w:cstheme="minorHAnsi"/>
          <w:b/>
        </w:rPr>
        <w:t xml:space="preserve">late or </w:t>
      </w:r>
      <w:r w:rsidRPr="00762A23">
        <w:rPr>
          <w:rFonts w:asciiTheme="minorHAnsi" w:hAnsiTheme="minorHAnsi" w:cstheme="minorHAnsi"/>
          <w:b/>
        </w:rPr>
        <w:t>via other means WILL NOT be considered in this public procurement competition</w:t>
      </w:r>
      <w:r w:rsidR="00CC55BE" w:rsidRPr="00762A23">
        <w:rPr>
          <w:rFonts w:asciiTheme="minorHAnsi" w:hAnsiTheme="minorHAnsi" w:cstheme="minorHAnsi"/>
          <w:b/>
          <w:bCs/>
        </w:rPr>
        <w:t>.</w:t>
      </w:r>
    </w:p>
    <w:p w14:paraId="7B625CAC" w14:textId="5AAA8AA1" w:rsidR="00CC55BE" w:rsidRPr="00762A23" w:rsidRDefault="00CC55BE" w:rsidP="00AF309A">
      <w:pPr>
        <w:pStyle w:val="Heading3"/>
        <w:numPr>
          <w:ilvl w:val="0"/>
          <w:numId w:val="1"/>
        </w:numPr>
      </w:pPr>
      <w:bookmarkStart w:id="192" w:name="_Toc232585450"/>
      <w:r w:rsidRPr="00762A23">
        <w:t>Language</w:t>
      </w:r>
      <w:bookmarkEnd w:id="192"/>
    </w:p>
    <w:sdt>
      <w:sdtPr>
        <w:rPr>
          <w:rStyle w:val="IntenseEmphasis"/>
        </w:rPr>
        <w:id w:val="-75827715"/>
        <w:placeholder>
          <w:docPart w:val="DefaultPlaceholder_-1854013440"/>
        </w:placeholder>
      </w:sdtPr>
      <w:sdtEndPr>
        <w:rPr>
          <w:rStyle w:val="IntenseEmphasis"/>
          <w:b w:val="0"/>
          <w:bCs/>
          <w:i w:val="0"/>
          <w:iCs w:val="0"/>
          <w:color w:val="auto"/>
        </w:rPr>
      </w:sdtEndPr>
      <w:sdtContent>
        <w:p w14:paraId="5B9537C0" w14:textId="6048B1B4" w:rsidR="00CC55BE" w:rsidRPr="000E4B84" w:rsidRDefault="000E4B84" w:rsidP="00652C77">
          <w:pPr>
            <w:jc w:val="both"/>
            <w:rPr>
              <w:rFonts w:asciiTheme="minorHAnsi" w:hAnsiTheme="minorHAnsi" w:cstheme="minorHAnsi"/>
              <w:b/>
              <w:bCs/>
              <w:i/>
              <w:iCs/>
            </w:rPr>
          </w:pPr>
          <w:r w:rsidRPr="000E4B84">
            <w:rPr>
              <w:rStyle w:val="IntenseEmphasis"/>
              <w:b w:val="0"/>
              <w:bCs/>
              <w:i w:val="0"/>
              <w:iCs w:val="0"/>
              <w:color w:val="auto"/>
            </w:rPr>
            <w:t>Tenders may be submitted in English</w:t>
          </w:r>
          <w:r w:rsidR="00D21E4F">
            <w:rPr>
              <w:rStyle w:val="IntenseEmphasis"/>
              <w:b w:val="0"/>
              <w:bCs/>
              <w:i w:val="0"/>
              <w:iCs w:val="0"/>
              <w:color w:val="auto"/>
            </w:rPr>
            <w:t>.</w:t>
          </w:r>
        </w:p>
      </w:sdtContent>
    </w:sdt>
    <w:p w14:paraId="148985DF" w14:textId="26130C64" w:rsidR="00197179" w:rsidRPr="00762A23" w:rsidRDefault="00197179" w:rsidP="00AF309A">
      <w:pPr>
        <w:pStyle w:val="Heading3"/>
        <w:numPr>
          <w:ilvl w:val="0"/>
          <w:numId w:val="1"/>
        </w:numPr>
      </w:pPr>
      <w:bookmarkStart w:id="193" w:name="_Toc232585451"/>
      <w:r w:rsidRPr="00762A23">
        <w:t>Queries</w:t>
      </w:r>
      <w:bookmarkEnd w:id="190"/>
      <w:bookmarkEnd w:id="191"/>
      <w:bookmarkEnd w:id="193"/>
    </w:p>
    <w:p w14:paraId="13C30BB3" w14:textId="1B087CA8"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If you consider that you are missing any documents which would prevent you from submitting a comprehensive tender</w:t>
      </w:r>
      <w:r w:rsidR="00303D33" w:rsidRPr="00762A23">
        <w:rPr>
          <w:rFonts w:asciiTheme="minorHAnsi" w:hAnsiTheme="minorHAnsi" w:cstheme="minorHAnsi"/>
        </w:rPr>
        <w:t>,</w:t>
      </w:r>
      <w:r w:rsidRPr="00762A23">
        <w:rPr>
          <w:rFonts w:asciiTheme="minorHAnsi" w:hAnsiTheme="minorHAnsi" w:cstheme="minorHAnsi"/>
        </w:rPr>
        <w:t xml:space="preserve"> please contact us as soon as possible.</w:t>
      </w:r>
    </w:p>
    <w:p w14:paraId="20432615" w14:textId="016E6A2F"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 xml:space="preserve">Tenderers shall immediately notify the Contracting Authority should they become aware of any ambiguity, discrepancy, error or omission in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 xml:space="preserve">ocuments.  The Contracting Authority will, upon receipt of such notification, issue a clarification via eTenders in respect of any such ambiguity, discrepancy, error or omission. Such clarification shall then form part of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ocuments.</w:t>
      </w:r>
    </w:p>
    <w:p w14:paraId="13825773" w14:textId="77777777" w:rsidR="00B344FD" w:rsidRDefault="00197179" w:rsidP="001A1954">
      <w:pPr>
        <w:ind w:right="43"/>
        <w:jc w:val="both"/>
        <w:rPr>
          <w:rFonts w:asciiTheme="minorHAnsi" w:hAnsiTheme="minorHAnsi" w:cstheme="minorHAnsi"/>
        </w:rPr>
      </w:pPr>
      <w:r w:rsidRPr="00762A23">
        <w:rPr>
          <w:rFonts w:asciiTheme="minorHAnsi" w:hAnsiTheme="minorHAnsi" w:cstheme="minorHAnsi"/>
        </w:rPr>
        <w:t xml:space="preserve">All queries regarding this tender </w:t>
      </w:r>
      <w:r w:rsidR="00EA231F" w:rsidRPr="00762A23">
        <w:rPr>
          <w:rFonts w:asciiTheme="minorHAnsi" w:hAnsiTheme="minorHAnsi" w:cstheme="minorHAnsi"/>
        </w:rPr>
        <w:t xml:space="preserve">should be </w:t>
      </w:r>
      <w:r w:rsidR="00EA231F" w:rsidRPr="00762A23">
        <w:rPr>
          <w:rFonts w:asciiTheme="minorHAnsi" w:hAnsiTheme="minorHAnsi" w:cstheme="minorHAnsi"/>
          <w:noProof/>
        </w:rPr>
        <w:t xml:space="preserve">through the </w:t>
      </w:r>
      <w:r w:rsidR="002F641B" w:rsidRPr="00762A23">
        <w:rPr>
          <w:rFonts w:asciiTheme="minorHAnsi" w:hAnsiTheme="minorHAnsi" w:cstheme="minorHAnsi"/>
          <w:noProof/>
        </w:rPr>
        <w:t>messaging</w:t>
      </w:r>
      <w:r w:rsidR="00EA231F" w:rsidRPr="00762A23">
        <w:rPr>
          <w:rFonts w:asciiTheme="minorHAnsi" w:hAnsiTheme="minorHAnsi" w:cstheme="minorHAnsi"/>
          <w:noProof/>
        </w:rPr>
        <w:t xml:space="preserve"> facility on </w:t>
      </w:r>
      <w:hyperlink r:id="rId33" w:history="1">
        <w:r w:rsidR="00EA231F" w:rsidRPr="00762A23">
          <w:rPr>
            <w:rStyle w:val="Hyperlink"/>
            <w:rFonts w:asciiTheme="minorHAnsi" w:hAnsiTheme="minorHAnsi" w:cstheme="minorHAnsi"/>
            <w:noProof/>
          </w:rPr>
          <w:t>www.etenders.gov.ie</w:t>
        </w:r>
      </w:hyperlink>
      <w:r w:rsidR="00AE45B8" w:rsidRPr="00762A23">
        <w:rPr>
          <w:rFonts w:asciiTheme="minorHAnsi" w:hAnsiTheme="minorHAnsi" w:cstheme="minorHAnsi"/>
        </w:rPr>
        <w:t>.</w:t>
      </w:r>
      <w:r w:rsidR="00EA231F" w:rsidRPr="00762A23">
        <w:rPr>
          <w:rFonts w:asciiTheme="minorHAnsi" w:hAnsiTheme="minorHAnsi" w:cstheme="minorHAnsi"/>
        </w:rPr>
        <w:t xml:space="preserve"> </w:t>
      </w:r>
    </w:p>
    <w:p w14:paraId="5A9A35F1" w14:textId="3903158F" w:rsidR="00B344FD" w:rsidRDefault="00197179" w:rsidP="001A1954">
      <w:pPr>
        <w:ind w:right="43"/>
        <w:jc w:val="both"/>
        <w:rPr>
          <w:rFonts w:asciiTheme="minorHAnsi" w:hAnsiTheme="minorHAnsi" w:cstheme="minorHAnsi"/>
        </w:rPr>
      </w:pPr>
      <w:r w:rsidRPr="00762A23">
        <w:rPr>
          <w:rFonts w:asciiTheme="minorHAnsi" w:hAnsiTheme="minorHAnsi" w:cstheme="minorHAnsi"/>
        </w:rPr>
        <w:t>The closing date for receipt of queries is</w:t>
      </w:r>
      <w:r w:rsidRPr="00762A23">
        <w:rPr>
          <w:rFonts w:asciiTheme="minorHAnsi" w:hAnsiTheme="minorHAnsi" w:cstheme="minorHAnsi"/>
          <w:b/>
          <w:bCs/>
        </w:rPr>
        <w:t xml:space="preserve"> </w:t>
      </w:r>
      <w:sdt>
        <w:sdtPr>
          <w:rPr>
            <w:rFonts w:asciiTheme="minorHAnsi" w:hAnsiTheme="minorHAnsi" w:cstheme="minorHAnsi"/>
            <w:b/>
            <w:bCs/>
          </w:rPr>
          <w:id w:val="1646772027"/>
          <w:placeholder>
            <w:docPart w:val="9C6B704D00D14F08955D2BBFC20EF770"/>
          </w:placeholder>
        </w:sdtPr>
        <w:sdtEndPr>
          <w:rPr>
            <w:rStyle w:val="IntenseEmphasis"/>
            <w:rFonts w:ascii="Calibri" w:hAnsi="Calibri" w:cstheme="minorBidi"/>
            <w:b w:val="0"/>
            <w:i/>
            <w:iCs/>
            <w:color w:val="4F4F00"/>
          </w:rPr>
        </w:sdtEndPr>
        <w:sdtContent>
          <w:r w:rsidR="006F31A5">
            <w:rPr>
              <w:rStyle w:val="IntenseEmphasis"/>
              <w:b w:val="0"/>
              <w:bCs/>
            </w:rPr>
            <w:t>10</w:t>
          </w:r>
          <w:r w:rsidR="006F31A5" w:rsidRPr="006F31A5">
            <w:rPr>
              <w:rStyle w:val="IntenseEmphasis"/>
              <w:b w:val="0"/>
              <w:bCs/>
              <w:vertAlign w:val="superscript"/>
            </w:rPr>
            <w:t>th</w:t>
          </w:r>
          <w:r w:rsidR="006F31A5">
            <w:rPr>
              <w:rStyle w:val="IntenseEmphasis"/>
              <w:b w:val="0"/>
              <w:bCs/>
            </w:rPr>
            <w:t xml:space="preserve"> July</w:t>
          </w:r>
          <w:r w:rsidR="00D21E4F">
            <w:rPr>
              <w:rStyle w:val="IntenseEmphasis"/>
              <w:b w:val="0"/>
              <w:bCs/>
            </w:rPr>
            <w:t xml:space="preserve"> 2026 12noon</w:t>
          </w:r>
        </w:sdtContent>
      </w:sdt>
      <w:r w:rsidR="001E52B3" w:rsidRPr="00762A23">
        <w:rPr>
          <w:rFonts w:asciiTheme="minorHAnsi" w:hAnsiTheme="minorHAnsi" w:cstheme="minorHAnsi"/>
          <w:color w:val="0000FF"/>
        </w:rPr>
        <w:t>.</w:t>
      </w:r>
      <w:r w:rsidR="002F641B" w:rsidRPr="00D015DD">
        <w:rPr>
          <w:rFonts w:asciiTheme="minorHAnsi" w:hAnsiTheme="minorHAnsi" w:cstheme="minorHAnsi"/>
        </w:rPr>
        <w:t xml:space="preserve"> </w:t>
      </w:r>
    </w:p>
    <w:p w14:paraId="22F18807" w14:textId="77777777" w:rsidR="00DC78C9" w:rsidRPr="00762A23" w:rsidRDefault="00DC78C9" w:rsidP="00DC78C9">
      <w:pPr>
        <w:ind w:right="43"/>
        <w:jc w:val="both"/>
        <w:rPr>
          <w:rFonts w:asciiTheme="minorHAnsi" w:hAnsiTheme="minorHAnsi" w:cstheme="minorHAnsi"/>
        </w:rPr>
      </w:pPr>
      <w:r w:rsidRPr="00762A23">
        <w:rPr>
          <w:rFonts w:asciiTheme="minorHAnsi" w:hAnsiTheme="minorHAnsi" w:cstheme="minorHAnsi"/>
        </w:rPr>
        <w:t xml:space="preserve">Responses to queries will be issued via eTenders to all parties who have expressed an interest in the contract on that site, </w:t>
      </w:r>
      <w:proofErr w:type="gramStart"/>
      <w:r w:rsidRPr="00762A23">
        <w:rPr>
          <w:rFonts w:asciiTheme="minorHAnsi" w:hAnsiTheme="minorHAnsi" w:cstheme="minorHAnsi"/>
        </w:rPr>
        <w:t>in order to</w:t>
      </w:r>
      <w:proofErr w:type="gramEnd"/>
      <w:r w:rsidRPr="00762A23">
        <w:rPr>
          <w:rFonts w:asciiTheme="minorHAnsi" w:hAnsiTheme="minorHAnsi" w:cstheme="minorHAnsi"/>
        </w:rPr>
        <w:t xml:space="preserve"> ensure that no party has an unfair advantage over any other. </w:t>
      </w:r>
    </w:p>
    <w:p w14:paraId="0F8C658F" w14:textId="169C5F67" w:rsidR="00B968BD" w:rsidRPr="00762A23" w:rsidRDefault="00CC0E4D" w:rsidP="002F641B">
      <w:pPr>
        <w:ind w:right="43"/>
        <w:jc w:val="both"/>
        <w:rPr>
          <w:rFonts w:asciiTheme="minorHAnsi" w:hAnsiTheme="minorHAnsi" w:cstheme="minorHAnsi"/>
        </w:rPr>
      </w:pPr>
      <w:proofErr w:type="gramStart"/>
      <w:r w:rsidRPr="00CC0E4D">
        <w:rPr>
          <w:rFonts w:asciiTheme="minorHAnsi" w:hAnsiTheme="minorHAnsi" w:cstheme="minorHAnsi"/>
        </w:rPr>
        <w:t>For the purpose of</w:t>
      </w:r>
      <w:proofErr w:type="gramEnd"/>
      <w:r w:rsidRPr="00CC0E4D">
        <w:rPr>
          <w:rFonts w:asciiTheme="minorHAnsi" w:hAnsiTheme="minorHAnsi" w:cstheme="minorHAnsi"/>
        </w:rPr>
        <w:t>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 </w:t>
      </w:r>
      <w:r w:rsidR="002F641B" w:rsidRPr="00762A23">
        <w:rPr>
          <w:rFonts w:asciiTheme="minorHAnsi" w:hAnsiTheme="minorHAnsi" w:cstheme="minorHAnsi"/>
        </w:rPr>
        <w:t>The Contracting Authority reserves the right to issue or seek written clarifications.</w:t>
      </w:r>
    </w:p>
    <w:p w14:paraId="54ED006A" w14:textId="77777777" w:rsidR="00197179" w:rsidRPr="00762A23" w:rsidRDefault="00197179" w:rsidP="00AF309A">
      <w:pPr>
        <w:pStyle w:val="Heading3"/>
        <w:numPr>
          <w:ilvl w:val="0"/>
          <w:numId w:val="1"/>
        </w:numPr>
      </w:pPr>
      <w:bookmarkStart w:id="194" w:name="_Toc487122931"/>
      <w:bookmarkStart w:id="195" w:name="_Toc487123014"/>
      <w:bookmarkStart w:id="196" w:name="_Toc487123095"/>
      <w:bookmarkStart w:id="197" w:name="_Toc487123174"/>
      <w:bookmarkStart w:id="198" w:name="_Toc487123254"/>
      <w:bookmarkStart w:id="199" w:name="_Toc217713493"/>
      <w:bookmarkStart w:id="200" w:name="_Toc388881047"/>
      <w:bookmarkStart w:id="201" w:name="_Toc232585452"/>
      <w:bookmarkEnd w:id="194"/>
      <w:bookmarkEnd w:id="195"/>
      <w:bookmarkEnd w:id="196"/>
      <w:bookmarkEnd w:id="197"/>
      <w:bookmarkEnd w:id="198"/>
      <w:r w:rsidRPr="00762A23">
        <w:t>Sufficiency &amp; Accuracy of Tender</w:t>
      </w:r>
      <w:bookmarkEnd w:id="199"/>
      <w:bookmarkEnd w:id="200"/>
      <w:bookmarkEnd w:id="201"/>
    </w:p>
    <w:p w14:paraId="2335BF45" w14:textId="77777777" w:rsidR="00197179" w:rsidRPr="00762A23" w:rsidRDefault="00197179" w:rsidP="001A1954">
      <w:pPr>
        <w:ind w:right="43"/>
        <w:jc w:val="both"/>
        <w:rPr>
          <w:rFonts w:asciiTheme="minorHAnsi" w:hAnsiTheme="minorHAnsi" w:cstheme="minorHAnsi"/>
          <w:bCs/>
        </w:rPr>
      </w:pPr>
      <w:r w:rsidRPr="00762A23">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5FF78EF5" w14:textId="53A5A358" w:rsidR="0092500A" w:rsidRPr="00762A23" w:rsidRDefault="00197179"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Tenderers are cautioned to check the accuracy of their tender prior to submission. A tender found containing any clerical errors or omissions may</w:t>
      </w:r>
      <w:r w:rsidR="0092500A" w:rsidRPr="00762A23">
        <w:rPr>
          <w:rFonts w:asciiTheme="minorHAnsi" w:hAnsiTheme="minorHAnsi" w:cstheme="minorHAnsi"/>
          <w:kern w:val="0"/>
        </w:rPr>
        <w:t xml:space="preserve">, at the sole discretion of </w:t>
      </w:r>
      <w:r w:rsidR="00014821"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Pr="00762A23">
        <w:rPr>
          <w:rFonts w:asciiTheme="minorHAnsi" w:hAnsiTheme="minorHAnsi" w:cstheme="minorHAnsi"/>
          <w:kern w:val="0"/>
        </w:rPr>
        <w:t xml:space="preserve">be </w:t>
      </w:r>
      <w:proofErr w:type="gramStart"/>
      <w:r w:rsidRPr="00762A23">
        <w:rPr>
          <w:rFonts w:asciiTheme="minorHAnsi" w:hAnsiTheme="minorHAnsi" w:cstheme="minorHAnsi"/>
          <w:kern w:val="0"/>
        </w:rPr>
        <w:t>referred back</w:t>
      </w:r>
      <w:proofErr w:type="gramEnd"/>
      <w:r w:rsidRPr="00762A23">
        <w:rPr>
          <w:rFonts w:asciiTheme="minorHAnsi" w:hAnsiTheme="minorHAnsi" w:cstheme="minorHAnsi"/>
          <w:kern w:val="0"/>
        </w:rPr>
        <w:t xml:space="preserve"> to the tenderer for correction. Any subsequent adjustment(s) must be confirmed in writing.  </w:t>
      </w:r>
    </w:p>
    <w:p w14:paraId="3734457D" w14:textId="77777777" w:rsidR="0092500A" w:rsidRPr="00762A23" w:rsidRDefault="0092500A" w:rsidP="001A1954">
      <w:pPr>
        <w:pStyle w:val="TableText"/>
        <w:keepLines w:val="0"/>
        <w:suppressAutoHyphens w:val="0"/>
        <w:spacing w:before="0" w:after="0" w:line="240" w:lineRule="auto"/>
        <w:ind w:right="43"/>
        <w:jc w:val="both"/>
        <w:rPr>
          <w:rFonts w:asciiTheme="minorHAnsi" w:hAnsiTheme="minorHAnsi" w:cstheme="minorHAnsi"/>
          <w:kern w:val="0"/>
        </w:rPr>
      </w:pPr>
    </w:p>
    <w:p w14:paraId="6B5AA93E" w14:textId="1478484E" w:rsidR="00197179" w:rsidRPr="00762A23" w:rsidRDefault="00014821"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lastRenderedPageBreak/>
        <w:t>The Contracting Authority</w:t>
      </w:r>
      <w:r w:rsidR="0092500A" w:rsidRPr="00762A23">
        <w:rPr>
          <w:rFonts w:asciiTheme="minorHAnsi" w:hAnsiTheme="minorHAnsi" w:cstheme="minorHAnsi"/>
          <w:kern w:val="0"/>
        </w:rPr>
        <w:t xml:space="preserve"> </w:t>
      </w:r>
      <w:r w:rsidR="00197179" w:rsidRPr="00762A23">
        <w:rPr>
          <w:rFonts w:asciiTheme="minorHAnsi" w:hAnsiTheme="minorHAnsi" w:cstheme="minorHAnsi"/>
          <w:kern w:val="0"/>
        </w:rPr>
        <w:t>reserves the right to disqualify incomplete tenders.</w:t>
      </w:r>
    </w:p>
    <w:p w14:paraId="7680F969" w14:textId="77777777" w:rsidR="00197179" w:rsidRPr="00762A23" w:rsidRDefault="00197179" w:rsidP="00AF309A">
      <w:pPr>
        <w:pStyle w:val="Heading3"/>
        <w:numPr>
          <w:ilvl w:val="0"/>
          <w:numId w:val="1"/>
        </w:numPr>
      </w:pPr>
      <w:bookmarkStart w:id="202" w:name="_Toc487122933"/>
      <w:bookmarkStart w:id="203" w:name="_Toc487123016"/>
      <w:bookmarkStart w:id="204" w:name="_Toc487123097"/>
      <w:bookmarkStart w:id="205" w:name="_Toc487123176"/>
      <w:bookmarkStart w:id="206" w:name="_Toc487123256"/>
      <w:bookmarkStart w:id="207" w:name="_Toc217713495"/>
      <w:bookmarkStart w:id="208" w:name="_Toc388881049"/>
      <w:bookmarkStart w:id="209" w:name="_Toc232585453"/>
      <w:bookmarkEnd w:id="202"/>
      <w:bookmarkEnd w:id="203"/>
      <w:bookmarkEnd w:id="204"/>
      <w:bookmarkEnd w:id="205"/>
      <w:bookmarkEnd w:id="206"/>
      <w:r w:rsidRPr="00762A23">
        <w:t>Qualification of Tenders and Referential Bids</w:t>
      </w:r>
      <w:bookmarkEnd w:id="207"/>
      <w:bookmarkEnd w:id="208"/>
      <w:bookmarkEnd w:id="209"/>
    </w:p>
    <w:p w14:paraId="4CED1B64" w14:textId="2FAF92A6" w:rsidR="00197179" w:rsidRPr="00762A23" w:rsidRDefault="00197179" w:rsidP="00D217CD">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 xml:space="preserve">Please note that qualifications to a Tender may be considered a </w:t>
      </w:r>
      <w:r w:rsidR="00AA6BBA" w:rsidRPr="00762A23">
        <w:rPr>
          <w:rFonts w:asciiTheme="minorHAnsi" w:hAnsiTheme="minorHAnsi" w:cstheme="minorHAnsi"/>
          <w:kern w:val="0"/>
        </w:rPr>
        <w:t>counteroffer</w:t>
      </w:r>
      <w:r w:rsidRPr="00762A23">
        <w:rPr>
          <w:rFonts w:asciiTheme="minorHAnsi" w:hAnsiTheme="minorHAnsi" w:cstheme="minorHAnsi"/>
          <w:kern w:val="0"/>
        </w:rPr>
        <w:t xml:space="preserve"> and may render the tender invalid. Tenders made by reference to other tenders are not valid and cannot be considered.</w:t>
      </w:r>
    </w:p>
    <w:p w14:paraId="3F40BB0C" w14:textId="77777777" w:rsidR="00197179" w:rsidRPr="00762A23" w:rsidRDefault="00197179" w:rsidP="00AF309A">
      <w:pPr>
        <w:pStyle w:val="Heading3"/>
        <w:numPr>
          <w:ilvl w:val="0"/>
          <w:numId w:val="1"/>
        </w:numPr>
      </w:pPr>
      <w:bookmarkStart w:id="210" w:name="_Toc217713496"/>
      <w:bookmarkStart w:id="211" w:name="_Toc388881050"/>
      <w:bookmarkStart w:id="212" w:name="_Toc232585454"/>
      <w:r w:rsidRPr="00762A23">
        <w:t>Extension of Tender Period</w:t>
      </w:r>
      <w:bookmarkEnd w:id="210"/>
      <w:bookmarkEnd w:id="211"/>
      <w:bookmarkEnd w:id="212"/>
    </w:p>
    <w:p w14:paraId="6655DB74" w14:textId="73DBDB58" w:rsidR="009E1ADD" w:rsidRPr="00762A23" w:rsidRDefault="00932DBE" w:rsidP="00D217CD">
      <w:pPr>
        <w:ind w:right="43"/>
        <w:jc w:val="both"/>
        <w:rPr>
          <w:rFonts w:asciiTheme="minorHAnsi" w:hAnsiTheme="minorHAnsi" w:cstheme="minorHAnsi"/>
        </w:rPr>
      </w:pPr>
      <w:r w:rsidRPr="00932DBE">
        <w:rPr>
          <w:rFonts w:asciiTheme="minorHAnsi" w:hAnsiTheme="minorHAnsi" w:cstheme="minorHAnsi"/>
        </w:rPr>
        <w:t>The Contracting Authority reserves the right, at its sole discretion, to extend the closing date for receipt of tenders by giving notice in writing to all parties who have expressed an interest in the notice via eTenders no later than six days before the original closing date. </w:t>
      </w:r>
    </w:p>
    <w:p w14:paraId="13ECC2B6" w14:textId="138CF71E" w:rsidR="00197179" w:rsidRPr="00762A23" w:rsidRDefault="00197179" w:rsidP="00AF309A">
      <w:pPr>
        <w:pStyle w:val="Heading3"/>
        <w:numPr>
          <w:ilvl w:val="0"/>
          <w:numId w:val="1"/>
        </w:numPr>
      </w:pPr>
      <w:bookmarkStart w:id="213" w:name="_Toc217713497"/>
      <w:bookmarkStart w:id="214" w:name="_Toc388881051"/>
      <w:bookmarkStart w:id="215" w:name="_Toc232585455"/>
      <w:r w:rsidRPr="00762A23">
        <w:t>Modifications to Tenders prior to the Closing Date for Receipt of Tenders</w:t>
      </w:r>
      <w:bookmarkEnd w:id="213"/>
      <w:bookmarkEnd w:id="214"/>
      <w:bookmarkEnd w:id="215"/>
    </w:p>
    <w:p w14:paraId="7CF688A5" w14:textId="1991F19B" w:rsidR="00197179" w:rsidRPr="00762A23" w:rsidRDefault="00F938A5" w:rsidP="00D217CD">
      <w:pPr>
        <w:ind w:right="43"/>
        <w:jc w:val="both"/>
        <w:rPr>
          <w:rFonts w:asciiTheme="minorHAnsi" w:hAnsiTheme="minorHAnsi" w:cstheme="minorHAnsi"/>
        </w:rPr>
      </w:pPr>
      <w:r w:rsidRPr="00762A23">
        <w:rPr>
          <w:rFonts w:asciiTheme="minorHAnsi" w:hAnsiTheme="minorHAnsi" w:cstheme="minorHAnsi"/>
        </w:rPr>
        <w:t xml:space="preserve">Modifications to </w:t>
      </w:r>
      <w:r w:rsidR="00E2702B" w:rsidRPr="00762A23">
        <w:rPr>
          <w:rFonts w:asciiTheme="minorHAnsi" w:hAnsiTheme="minorHAnsi" w:cstheme="minorHAnsi"/>
        </w:rPr>
        <w:t>t</w:t>
      </w:r>
      <w:r w:rsidRPr="00762A23">
        <w:rPr>
          <w:rFonts w:asciiTheme="minorHAnsi" w:hAnsiTheme="minorHAnsi" w:cstheme="minorHAnsi"/>
        </w:rPr>
        <w:t xml:space="preserve">enders will be accepted in the form of supplementary information and/or addenda, provided they are submitted electronically via the </w:t>
      </w:r>
      <w:proofErr w:type="spellStart"/>
      <w:r w:rsidRPr="00762A23">
        <w:rPr>
          <w:rFonts w:asciiTheme="minorHAnsi" w:hAnsiTheme="minorHAnsi" w:cstheme="minorHAnsi"/>
        </w:rPr>
        <w:t>etenders</w:t>
      </w:r>
      <w:proofErr w:type="spellEnd"/>
      <w:r w:rsidRPr="00762A23">
        <w:rPr>
          <w:rFonts w:asciiTheme="minorHAnsi" w:hAnsiTheme="minorHAnsi" w:cstheme="minorHAnsi"/>
        </w:rPr>
        <w:t xml:space="preserve"> </w:t>
      </w:r>
      <w:proofErr w:type="spellStart"/>
      <w:r w:rsidRPr="00762A23">
        <w:rPr>
          <w:rFonts w:asciiTheme="minorHAnsi" w:hAnsiTheme="minorHAnsi" w:cstheme="minorHAnsi"/>
        </w:rPr>
        <w:t>postbox</w:t>
      </w:r>
      <w:proofErr w:type="spellEnd"/>
      <w:r w:rsidRPr="00762A23">
        <w:rPr>
          <w:rFonts w:asciiTheme="minorHAnsi" w:hAnsiTheme="minorHAnsi" w:cstheme="minorHAnsi"/>
        </w:rPr>
        <w:t xml:space="preserve"> facility on </w:t>
      </w:r>
      <w:hyperlink r:id="rId34" w:history="1">
        <w:r w:rsidRPr="00762A23">
          <w:rPr>
            <w:rStyle w:val="Hyperlink"/>
            <w:rFonts w:asciiTheme="minorHAnsi" w:hAnsiTheme="minorHAnsi" w:cstheme="minorHAnsi"/>
          </w:rPr>
          <w:t>www.etenders.gov.ie</w:t>
        </w:r>
      </w:hyperlink>
      <w:r w:rsidRPr="00762A23">
        <w:rPr>
          <w:rFonts w:asciiTheme="minorHAnsi" w:hAnsiTheme="minorHAnsi" w:cstheme="minorHAnsi"/>
        </w:rPr>
        <w:t xml:space="preserve"> only</w:t>
      </w:r>
      <w:r w:rsidRPr="00762A23" w:rsidDel="000F7D5B">
        <w:rPr>
          <w:rFonts w:asciiTheme="minorHAnsi" w:hAnsiTheme="minorHAnsi" w:cstheme="minorHAnsi"/>
        </w:rPr>
        <w:t xml:space="preserve"> </w:t>
      </w:r>
      <w:r w:rsidR="00197179" w:rsidRPr="00762A23">
        <w:rPr>
          <w:rFonts w:asciiTheme="minorHAnsi" w:hAnsiTheme="minorHAnsi" w:cstheme="minorHAnsi"/>
        </w:rPr>
        <w:t>before the closing date for receipt of tenders and clearly marked as part of the tender. Any modifications received</w:t>
      </w:r>
      <w:r w:rsidR="007E6330" w:rsidRPr="00762A23">
        <w:rPr>
          <w:rFonts w:asciiTheme="minorHAnsi" w:hAnsiTheme="minorHAnsi" w:cstheme="minorHAnsi"/>
        </w:rPr>
        <w:t xml:space="preserve">, by whatever means, </w:t>
      </w:r>
      <w:r w:rsidR="00197179" w:rsidRPr="00762A23">
        <w:rPr>
          <w:rFonts w:asciiTheme="minorHAnsi" w:hAnsiTheme="minorHAnsi" w:cstheme="minorHAnsi"/>
        </w:rPr>
        <w:t xml:space="preserve">after the closing time for receipt of tenders will not be considered. </w:t>
      </w:r>
    </w:p>
    <w:p w14:paraId="565B266A" w14:textId="77777777" w:rsidR="00197179" w:rsidRPr="00762A23" w:rsidRDefault="00197179" w:rsidP="00AF309A">
      <w:pPr>
        <w:pStyle w:val="Heading3"/>
        <w:numPr>
          <w:ilvl w:val="0"/>
          <w:numId w:val="1"/>
        </w:numPr>
      </w:pPr>
      <w:bookmarkStart w:id="216" w:name="_Toc487122939"/>
      <w:bookmarkStart w:id="217" w:name="_Toc487123022"/>
      <w:bookmarkStart w:id="218" w:name="_Toc487123103"/>
      <w:bookmarkStart w:id="219" w:name="_Toc487123182"/>
      <w:bookmarkStart w:id="220" w:name="_Toc487123262"/>
      <w:bookmarkStart w:id="221" w:name="_Toc487122940"/>
      <w:bookmarkStart w:id="222" w:name="_Toc487123023"/>
      <w:bookmarkStart w:id="223" w:name="_Toc487123104"/>
      <w:bookmarkStart w:id="224" w:name="_Toc487123183"/>
      <w:bookmarkStart w:id="225" w:name="_Toc487123263"/>
      <w:bookmarkStart w:id="226" w:name="_Toc217713499"/>
      <w:bookmarkStart w:id="227" w:name="_Toc388881053"/>
      <w:bookmarkStart w:id="228" w:name="_Toc232585456"/>
      <w:bookmarkEnd w:id="216"/>
      <w:bookmarkEnd w:id="217"/>
      <w:bookmarkEnd w:id="218"/>
      <w:bookmarkEnd w:id="219"/>
      <w:bookmarkEnd w:id="220"/>
      <w:bookmarkEnd w:id="221"/>
      <w:bookmarkEnd w:id="222"/>
      <w:bookmarkEnd w:id="223"/>
      <w:bookmarkEnd w:id="224"/>
      <w:bookmarkEnd w:id="225"/>
      <w:r w:rsidRPr="00762A23">
        <w:t>Cost of Preparation of Tender</w:t>
      </w:r>
      <w:bookmarkEnd w:id="226"/>
      <w:bookmarkEnd w:id="227"/>
      <w:bookmarkEnd w:id="228"/>
    </w:p>
    <w:p w14:paraId="01DDA660" w14:textId="5DB01D56"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00197179" w:rsidRPr="00762A23">
        <w:rPr>
          <w:rFonts w:asciiTheme="minorHAnsi" w:hAnsiTheme="minorHAnsi" w:cstheme="minorHAnsi"/>
        </w:rPr>
        <w:t xml:space="preserve">in the event </w:t>
      </w:r>
      <w:r w:rsidR="001E6867" w:rsidRPr="00762A23">
        <w:rPr>
          <w:rFonts w:asciiTheme="minorHAnsi" w:hAnsiTheme="minorHAnsi" w:cstheme="minorHAnsi"/>
        </w:rPr>
        <w:t>that</w:t>
      </w:r>
      <w:proofErr w:type="gramEnd"/>
      <w:r w:rsidR="001E6867" w:rsidRPr="00762A23">
        <w:rPr>
          <w:rFonts w:asciiTheme="minorHAnsi" w:hAnsiTheme="minorHAnsi" w:cstheme="minorHAnsi"/>
        </w:rPr>
        <w:t xml:space="preserve"> they are</w:t>
      </w:r>
      <w:r w:rsidR="00197179" w:rsidRPr="00762A23">
        <w:rPr>
          <w:rFonts w:asciiTheme="minorHAnsi" w:hAnsiTheme="minorHAnsi" w:cstheme="minorHAnsi"/>
        </w:rPr>
        <w:t xml:space="preserve"> required to attend clarification or other meetings or make a presentation of their proposals.</w:t>
      </w:r>
    </w:p>
    <w:p w14:paraId="2F4459A3" w14:textId="77777777" w:rsidR="00197179" w:rsidRPr="00762A23" w:rsidRDefault="00197179" w:rsidP="00AF309A">
      <w:pPr>
        <w:pStyle w:val="Heading3"/>
        <w:numPr>
          <w:ilvl w:val="0"/>
          <w:numId w:val="1"/>
        </w:numPr>
      </w:pPr>
      <w:bookmarkStart w:id="229" w:name="_Toc217713500"/>
      <w:bookmarkStart w:id="230" w:name="_Toc388881054"/>
      <w:bookmarkStart w:id="231" w:name="_Toc232585457"/>
      <w:r w:rsidRPr="00762A23">
        <w:t>Tender Validity Period</w:t>
      </w:r>
      <w:bookmarkEnd w:id="229"/>
      <w:bookmarkEnd w:id="230"/>
      <w:bookmarkEnd w:id="231"/>
    </w:p>
    <w:p w14:paraId="321A0226" w14:textId="5F007871" w:rsidR="000049A3" w:rsidRPr="00762A23" w:rsidRDefault="000049A3" w:rsidP="00D217CD">
      <w:pPr>
        <w:ind w:right="43"/>
        <w:jc w:val="both"/>
        <w:rPr>
          <w:rFonts w:asciiTheme="minorHAnsi" w:hAnsiTheme="minorHAnsi" w:cstheme="minorHAnsi"/>
        </w:rPr>
      </w:pPr>
      <w:r w:rsidRPr="000049A3">
        <w:rPr>
          <w:rFonts w:asciiTheme="minorHAnsi" w:hAnsiTheme="minorHAnsi" w:cstheme="minorHAnsi"/>
        </w:rPr>
        <w:t>To allow sufficient time for Tender assessment</w:t>
      </w:r>
      <w:r>
        <w:rPr>
          <w:rFonts w:asciiTheme="minorHAnsi" w:hAnsiTheme="minorHAnsi" w:cstheme="minorHAnsi"/>
        </w:rPr>
        <w:t xml:space="preserve">, </w:t>
      </w:r>
      <w:r w:rsidRPr="000049A3">
        <w:rPr>
          <w:rFonts w:asciiTheme="minorHAnsi" w:hAnsiTheme="minorHAnsi" w:cstheme="minorHAnsi"/>
        </w:rPr>
        <w:t>a Tender Validity period of 12 months is required, this period commencing on the closing date by which the Tenders are to be returned. </w:t>
      </w:r>
    </w:p>
    <w:p w14:paraId="786EBA2C" w14:textId="77777777" w:rsidR="00197179" w:rsidRPr="00762A23" w:rsidRDefault="00197179" w:rsidP="00AF309A">
      <w:pPr>
        <w:pStyle w:val="Heading3"/>
        <w:numPr>
          <w:ilvl w:val="0"/>
          <w:numId w:val="1"/>
        </w:numPr>
      </w:pPr>
      <w:bookmarkStart w:id="232" w:name="_Toc217713501"/>
      <w:bookmarkStart w:id="233" w:name="_Toc388881055"/>
      <w:bookmarkStart w:id="234" w:name="_Toc232585458"/>
      <w:r w:rsidRPr="00762A23">
        <w:t>Currency</w:t>
      </w:r>
      <w:bookmarkEnd w:id="232"/>
      <w:r w:rsidR="00B12ACE" w:rsidRPr="00762A23">
        <w:t xml:space="preserve"> and Payments</w:t>
      </w:r>
      <w:bookmarkEnd w:id="233"/>
      <w:bookmarkEnd w:id="234"/>
    </w:p>
    <w:p w14:paraId="6E6600C9" w14:textId="1FD00567" w:rsidR="00B12ACE" w:rsidRDefault="00197179" w:rsidP="00D217CD">
      <w:pPr>
        <w:ind w:right="43"/>
        <w:jc w:val="both"/>
        <w:rPr>
          <w:rFonts w:asciiTheme="minorHAnsi" w:hAnsiTheme="minorHAnsi" w:cstheme="minorHAnsi"/>
          <w:bCs/>
        </w:rPr>
      </w:pPr>
      <w:r w:rsidRPr="00762A23">
        <w:rPr>
          <w:rFonts w:asciiTheme="minorHAnsi" w:hAnsiTheme="minorHAnsi" w:cstheme="minorHAnsi"/>
          <w:bCs/>
        </w:rPr>
        <w:t>The currency and invoices in which all prices and rates shall be tendered, and which payments under the contract will be paid, shall be Euros (€). All prices and rates quoted should be exclusive of VAT.</w:t>
      </w:r>
      <w:r w:rsidR="00B12ACE" w:rsidRPr="00762A23">
        <w:rPr>
          <w:rFonts w:asciiTheme="minorHAnsi" w:hAnsiTheme="minorHAnsi" w:cstheme="minorHAnsi"/>
          <w:bCs/>
        </w:rPr>
        <w:t xml:space="preserve">  A schedule of payments will be agreed with the successful tenderer.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operates in accordance with the European Communities (Late Payment in Commercial Transactions) Regulations 20</w:t>
      </w:r>
      <w:r w:rsidR="001E6867" w:rsidRPr="00762A23">
        <w:rPr>
          <w:rFonts w:asciiTheme="minorHAnsi" w:hAnsiTheme="minorHAnsi" w:cstheme="minorHAnsi"/>
          <w:bCs/>
        </w:rPr>
        <w:t>1</w:t>
      </w:r>
      <w:r w:rsidR="00B12ACE" w:rsidRPr="00762A23">
        <w:rPr>
          <w:rFonts w:asciiTheme="minorHAnsi" w:hAnsiTheme="minorHAnsi" w:cstheme="minorHAnsi"/>
          <w:bCs/>
        </w:rPr>
        <w:t xml:space="preserve">2. The method of payment used by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is normally Electronic Funds Transfer.</w:t>
      </w:r>
    </w:p>
    <w:p w14:paraId="1C4D0D73" w14:textId="50206EC8" w:rsidR="00B21197" w:rsidRPr="00762A23" w:rsidRDefault="00B21197" w:rsidP="00D217CD">
      <w:pPr>
        <w:ind w:right="43"/>
        <w:jc w:val="both"/>
        <w:rPr>
          <w:rFonts w:asciiTheme="minorHAnsi" w:hAnsiTheme="minorHAnsi" w:cstheme="minorHAnsi"/>
          <w:bCs/>
        </w:rPr>
      </w:pPr>
      <w:r w:rsidRPr="00762A23">
        <w:rPr>
          <w:rFonts w:asciiTheme="minorHAnsi" w:hAnsiTheme="minorHAnsi" w:cstheme="minorHAnsi"/>
          <w:b/>
          <w:bCs/>
        </w:rPr>
        <w:t>Note:</w:t>
      </w:r>
      <w:r w:rsidRPr="00762A23">
        <w:rPr>
          <w:rFonts w:asciiTheme="minorHAnsi" w:hAnsiTheme="minorHAnsi" w:cstheme="minorHAnsi"/>
          <w:bCs/>
        </w:rPr>
        <w:t xml:space="preserve"> The Contracting Authority</w:t>
      </w:r>
      <w:r w:rsidR="00B344FD">
        <w:rPr>
          <w:rFonts w:asciiTheme="minorHAnsi" w:hAnsiTheme="minorHAnsi" w:cstheme="minorHAnsi"/>
          <w:bCs/>
        </w:rPr>
        <w:t xml:space="preserve"> may</w:t>
      </w:r>
      <w:r w:rsidRPr="00762A23">
        <w:rPr>
          <w:rFonts w:asciiTheme="minorHAnsi" w:hAnsiTheme="minorHAnsi" w:cstheme="minorHAnsi"/>
          <w:bCs/>
        </w:rPr>
        <w:t xml:space="preserve"> roll out e</w:t>
      </w:r>
      <w:r w:rsidR="00B344FD">
        <w:rPr>
          <w:rFonts w:asciiTheme="minorHAnsi" w:hAnsiTheme="minorHAnsi" w:cstheme="minorHAnsi"/>
          <w:bCs/>
        </w:rPr>
        <w:t>-I</w:t>
      </w:r>
      <w:r w:rsidRPr="00762A23">
        <w:rPr>
          <w:rFonts w:asciiTheme="minorHAnsi" w:hAnsiTheme="minorHAnsi" w:cstheme="minorHAnsi"/>
          <w:bCs/>
        </w:rPr>
        <w:t>nvoicing during the term of the contract / framework and tenderers may be required to issue</w:t>
      </w:r>
      <w:r w:rsidR="00B344FD">
        <w:rPr>
          <w:rFonts w:asciiTheme="minorHAnsi" w:hAnsiTheme="minorHAnsi" w:cstheme="minorHAnsi"/>
          <w:bCs/>
        </w:rPr>
        <w:t xml:space="preserve"> </w:t>
      </w:r>
      <w:r w:rsidRPr="00762A23">
        <w:rPr>
          <w:rFonts w:asciiTheme="minorHAnsi" w:hAnsiTheme="minorHAnsi" w:cstheme="minorHAnsi"/>
          <w:bCs/>
        </w:rPr>
        <w:t xml:space="preserve">their invoices to the sector in an </w:t>
      </w:r>
      <w:r w:rsidR="00B344FD">
        <w:rPr>
          <w:rFonts w:asciiTheme="minorHAnsi" w:hAnsiTheme="minorHAnsi" w:cstheme="minorHAnsi"/>
          <w:bCs/>
        </w:rPr>
        <w:t>e-I</w:t>
      </w:r>
      <w:r w:rsidRPr="00762A23">
        <w:rPr>
          <w:rFonts w:asciiTheme="minorHAnsi" w:hAnsiTheme="minorHAnsi" w:cstheme="minorHAnsi"/>
          <w:bCs/>
        </w:rPr>
        <w:t>nvoice format that is compliant with the PEPPOL directive.</w:t>
      </w:r>
    </w:p>
    <w:p w14:paraId="5B51FAA2" w14:textId="77777777" w:rsidR="00197179" w:rsidRPr="00762A23" w:rsidRDefault="00197179" w:rsidP="00AF309A">
      <w:pPr>
        <w:pStyle w:val="Heading3"/>
        <w:numPr>
          <w:ilvl w:val="0"/>
          <w:numId w:val="1"/>
        </w:numPr>
      </w:pPr>
      <w:bookmarkStart w:id="235" w:name="_Toc487122944"/>
      <w:bookmarkStart w:id="236" w:name="_Toc487123027"/>
      <w:bookmarkStart w:id="237" w:name="_Toc487123108"/>
      <w:bookmarkStart w:id="238" w:name="_Toc487123187"/>
      <w:bookmarkStart w:id="239" w:name="_Toc487123267"/>
      <w:bookmarkStart w:id="240" w:name="_Toc487122945"/>
      <w:bookmarkStart w:id="241" w:name="_Toc487123028"/>
      <w:bookmarkStart w:id="242" w:name="_Toc487123109"/>
      <w:bookmarkStart w:id="243" w:name="_Toc487123188"/>
      <w:bookmarkStart w:id="244" w:name="_Toc487123268"/>
      <w:bookmarkStart w:id="245" w:name="_Toc217713503"/>
      <w:bookmarkStart w:id="246" w:name="_Toc388881057"/>
      <w:bookmarkStart w:id="247" w:name="_Toc232585459"/>
      <w:bookmarkEnd w:id="235"/>
      <w:bookmarkEnd w:id="236"/>
      <w:bookmarkEnd w:id="237"/>
      <w:bookmarkEnd w:id="238"/>
      <w:bookmarkEnd w:id="239"/>
      <w:bookmarkEnd w:id="240"/>
      <w:bookmarkEnd w:id="241"/>
      <w:bookmarkEnd w:id="242"/>
      <w:bookmarkEnd w:id="243"/>
      <w:bookmarkEnd w:id="244"/>
      <w:r w:rsidRPr="00762A23">
        <w:lastRenderedPageBreak/>
        <w:t>Conflict of Interest</w:t>
      </w:r>
      <w:bookmarkEnd w:id="245"/>
      <w:bookmarkEnd w:id="246"/>
      <w:bookmarkEnd w:id="247"/>
    </w:p>
    <w:p w14:paraId="7308FDA1" w14:textId="0B984F68" w:rsidR="00197179" w:rsidRPr="00762A23" w:rsidRDefault="001B4ED1" w:rsidP="00126574">
      <w:pPr>
        <w:ind w:right="43"/>
        <w:jc w:val="both"/>
        <w:rPr>
          <w:rFonts w:asciiTheme="minorHAnsi" w:hAnsiTheme="minorHAnsi" w:cstheme="minorHAnsi"/>
        </w:rPr>
      </w:pPr>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that a</w:t>
      </w:r>
      <w:r w:rsidR="00197179" w:rsidRPr="00762A23">
        <w:rPr>
          <w:rFonts w:asciiTheme="minorHAnsi" w:hAnsiTheme="minorHAnsi" w:cstheme="minorHAnsi"/>
        </w:rPr>
        <w:t xml:space="preserve">ny conflict of interest involving a tenderer (or tenderers in the event of a consortium bid) must be fully disclosed to </w:t>
      </w:r>
      <w:r w:rsidR="00014821" w:rsidRPr="00762A23">
        <w:rPr>
          <w:rFonts w:asciiTheme="minorHAnsi" w:hAnsiTheme="minorHAnsi" w:cstheme="minorHAnsi"/>
        </w:rPr>
        <w:t>the Contracting Authority</w:t>
      </w:r>
      <w:r w:rsidR="00197179" w:rsidRPr="00762A23">
        <w:rPr>
          <w:rFonts w:asciiTheme="minorHAnsi" w:hAnsiTheme="minorHAnsi" w:cstheme="minorHAnsi"/>
        </w:rPr>
        <w:t>.  Any registrable interest involving the tenderer</w:t>
      </w:r>
      <w:r w:rsidR="00C527F5" w:rsidRPr="00762A23">
        <w:rPr>
          <w:rFonts w:asciiTheme="minorHAnsi" w:hAnsiTheme="minorHAnsi" w:cstheme="minorHAnsi"/>
        </w:rPr>
        <w:t xml:space="preserve"> or subcontractor</w:t>
      </w:r>
      <w:r w:rsidR="00197179" w:rsidRPr="00762A23">
        <w:rPr>
          <w:rFonts w:asciiTheme="minorHAnsi" w:hAnsiTheme="minorHAnsi" w:cstheme="minorHAnsi"/>
        </w:rPr>
        <w:t xml:space="preserve"> and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employees of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their relatives must be fully disclosed in the tender submission or should be communicated to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immediately upon such information becoming known to the tenderer.  The terms ‘registrable interest' and 'relative' shall be interpreted as per Section 2 of the </w:t>
      </w:r>
      <w:r w:rsidR="00197179" w:rsidRPr="00A7132E">
        <w:rPr>
          <w:rFonts w:asciiTheme="minorHAnsi" w:hAnsiTheme="minorHAnsi" w:cstheme="minorHAnsi"/>
          <w:i/>
          <w:iCs/>
        </w:rPr>
        <w:t>Ethics in Public Office Act</w:t>
      </w:r>
      <w:r w:rsidR="002520C1" w:rsidRPr="00A7132E">
        <w:rPr>
          <w:rFonts w:asciiTheme="minorHAnsi" w:hAnsiTheme="minorHAnsi" w:cstheme="minorHAnsi"/>
          <w:i/>
          <w:iCs/>
        </w:rPr>
        <w:t>s</w:t>
      </w:r>
      <w:r w:rsidR="00197179" w:rsidRPr="00A7132E">
        <w:rPr>
          <w:rFonts w:asciiTheme="minorHAnsi" w:hAnsiTheme="minorHAnsi" w:cstheme="minorHAnsi"/>
          <w:i/>
          <w:iCs/>
        </w:rPr>
        <w:t>, 1995</w:t>
      </w:r>
      <w:r w:rsidR="002520C1" w:rsidRPr="00A7132E">
        <w:rPr>
          <w:rFonts w:asciiTheme="minorHAnsi" w:hAnsiTheme="minorHAnsi" w:cstheme="minorHAnsi"/>
          <w:i/>
          <w:iCs/>
        </w:rPr>
        <w:t xml:space="preserve"> and 2001</w:t>
      </w:r>
      <w:r w:rsidR="00197179" w:rsidRPr="00762A23">
        <w:rPr>
          <w:rFonts w:asciiTheme="minorHAnsi" w:hAnsiTheme="minorHAnsi" w:cstheme="minorHAnsi"/>
        </w:rPr>
        <w:t>.</w:t>
      </w:r>
      <w:r w:rsidR="004D0342">
        <w:rPr>
          <w:rFonts w:asciiTheme="minorHAnsi" w:hAnsiTheme="minorHAnsi" w:cstheme="minorHAnsi"/>
        </w:rPr>
        <w:t xml:space="preserve"> </w:t>
      </w:r>
      <w:r w:rsidR="004D0342" w:rsidRPr="004D0342">
        <w:rPr>
          <w:rFonts w:asciiTheme="minorHAnsi" w:hAnsiTheme="minorHAnsi" w:cstheme="minorHAnsi"/>
        </w:rPr>
        <w:t>Failure to disclose a conflict of interest may disqualify a tenderer or invalidate an award of contract, depending on when the conflict of interest comes to light. </w:t>
      </w:r>
    </w:p>
    <w:p w14:paraId="3AF6EF17" w14:textId="77777777" w:rsidR="00197179" w:rsidRPr="00762A23" w:rsidRDefault="00197179" w:rsidP="00AF309A">
      <w:pPr>
        <w:pStyle w:val="Heading3"/>
        <w:numPr>
          <w:ilvl w:val="0"/>
          <w:numId w:val="1"/>
        </w:numPr>
      </w:pPr>
      <w:bookmarkStart w:id="248" w:name="_Toc217713504"/>
      <w:bookmarkStart w:id="249" w:name="_Toc388881058"/>
      <w:bookmarkStart w:id="250" w:name="_Toc232585460"/>
      <w:r w:rsidRPr="00762A23">
        <w:t>Freedom of Information Acts</w:t>
      </w:r>
      <w:bookmarkEnd w:id="248"/>
      <w:bookmarkEnd w:id="249"/>
      <w:bookmarkEnd w:id="250"/>
    </w:p>
    <w:p w14:paraId="4B8B9D24" w14:textId="6F23D68A" w:rsidR="00B457E3" w:rsidRPr="00762A23" w:rsidRDefault="00B457E3" w:rsidP="00B457E3">
      <w:pPr>
        <w:pStyle w:val="BodyText2"/>
        <w:spacing w:line="276" w:lineRule="auto"/>
        <w:ind w:right="43"/>
        <w:jc w:val="both"/>
        <w:rPr>
          <w:rFonts w:asciiTheme="minorHAnsi" w:hAnsiTheme="minorHAnsi" w:cstheme="minorHAnsi"/>
        </w:rPr>
      </w:pPr>
      <w:bookmarkStart w:id="251" w:name="_Toc217713505"/>
      <w:bookmarkStart w:id="252" w:name="_Toc388881059"/>
      <w:r w:rsidRPr="00762A23">
        <w:rPr>
          <w:rFonts w:asciiTheme="minorHAnsi" w:hAnsiTheme="minorHAnsi" w:cstheme="minorHAnsi"/>
        </w:rPr>
        <w:t xml:space="preserve">All responses to this </w:t>
      </w:r>
      <w:r w:rsidR="000446B3" w:rsidRPr="00762A23">
        <w:rPr>
          <w:rFonts w:asciiTheme="minorHAnsi" w:hAnsiTheme="minorHAnsi" w:cstheme="minorHAnsi"/>
        </w:rPr>
        <w:t>call for</w:t>
      </w:r>
      <w:r w:rsidRPr="00762A23">
        <w:rPr>
          <w:rFonts w:asciiTheme="minorHAnsi" w:hAnsiTheme="minorHAnsi" w:cstheme="minorHAnsi"/>
        </w:rPr>
        <w:t xml:space="preserve">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w:t>
      </w:r>
      <w:r w:rsidRPr="00A7132E">
        <w:rPr>
          <w:rFonts w:asciiTheme="minorHAnsi" w:hAnsiTheme="minorHAnsi" w:cstheme="minorHAnsi"/>
          <w:i/>
          <w:iCs/>
        </w:rPr>
        <w:t>Freedom of Information Act 2014</w:t>
      </w:r>
      <w:r w:rsidR="008C67E5" w:rsidRPr="00762A23">
        <w:rPr>
          <w:rFonts w:asciiTheme="minorHAnsi" w:hAnsiTheme="minorHAnsi" w:cstheme="minorHAnsi"/>
        </w:rPr>
        <w:t xml:space="preserve"> and the </w:t>
      </w:r>
      <w:r w:rsidR="008C67E5"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rPr>
        <w:t>, EU and Irish Government Procurement Procedures, or in response to questions, debates or other parliamentary procedures in or of the Oireachtas (the Irish Parliament).</w:t>
      </w:r>
    </w:p>
    <w:p w14:paraId="2BA01EA6" w14:textId="50841460" w:rsidR="00B457E3" w:rsidRPr="00762A23" w:rsidRDefault="00B457E3" w:rsidP="00B457E3">
      <w:pPr>
        <w:pStyle w:val="BodyText2"/>
        <w:spacing w:line="276" w:lineRule="auto"/>
        <w:ind w:right="43"/>
        <w:jc w:val="both"/>
        <w:rPr>
          <w:rFonts w:asciiTheme="minorHAnsi" w:hAnsiTheme="minorHAnsi" w:cstheme="minorHAnsi"/>
        </w:rPr>
      </w:pPr>
      <w:r w:rsidRPr="00762A23">
        <w:rPr>
          <w:rFonts w:asciiTheme="minorHAnsi" w:hAnsiTheme="minorHAnsi" w:cstheme="minorHAnsi"/>
          <w:iCs/>
        </w:rPr>
        <w:t xml:space="preserve">Tenderers are asked to consider if any of the information supplied by them in response to this </w:t>
      </w:r>
      <w:r w:rsidR="005F7209">
        <w:rPr>
          <w:rFonts w:asciiTheme="minorHAnsi" w:hAnsiTheme="minorHAnsi" w:cstheme="minorHAnsi"/>
          <w:iCs/>
        </w:rPr>
        <w:t>call</w:t>
      </w:r>
      <w:r w:rsidRPr="00762A23">
        <w:rPr>
          <w:rFonts w:asciiTheme="minorHAnsi" w:hAnsiTheme="minorHAnsi" w:cstheme="minorHAnsi"/>
          <w:iCs/>
        </w:rPr>
        <w:t xml:space="preserve"> for tenders should not be disclosed because of its </w:t>
      </w:r>
      <w:r w:rsidR="008C67E5" w:rsidRPr="00762A23">
        <w:rPr>
          <w:rFonts w:asciiTheme="minorHAnsi" w:hAnsiTheme="minorHAnsi" w:cstheme="minorHAnsi"/>
          <w:iCs/>
        </w:rPr>
        <w:t xml:space="preserve">confidentiality or commercial </w:t>
      </w:r>
      <w:r w:rsidRPr="00762A23">
        <w:rPr>
          <w:rFonts w:asciiTheme="minorHAnsi" w:hAnsiTheme="minorHAnsi" w:cstheme="minorHAnsi"/>
          <w:iCs/>
        </w:rPr>
        <w:t xml:space="preserve">sensitivity. If this is the case, tenderers should </w:t>
      </w:r>
      <w:r w:rsidR="008C67E5" w:rsidRPr="00762A23">
        <w:rPr>
          <w:rFonts w:asciiTheme="minorHAnsi" w:hAnsiTheme="minorHAnsi" w:cstheme="minorHAnsi"/>
          <w:iCs/>
        </w:rPr>
        <w:t xml:space="preserve">clearly </w:t>
      </w:r>
      <w:r w:rsidRPr="00762A23">
        <w:rPr>
          <w:rFonts w:asciiTheme="minorHAnsi" w:hAnsiTheme="minorHAnsi" w:cstheme="minorHAnsi"/>
          <w:iCs/>
        </w:rPr>
        <w:t>specify the information that is</w:t>
      </w:r>
      <w:r w:rsidR="008C67E5" w:rsidRPr="00762A23">
        <w:rPr>
          <w:rFonts w:asciiTheme="minorHAnsi" w:hAnsiTheme="minorHAnsi" w:cstheme="minorHAnsi"/>
          <w:iCs/>
        </w:rPr>
        <w:t xml:space="preserve"> confidential or commercially</w:t>
      </w:r>
      <w:r w:rsidRPr="00762A23">
        <w:rPr>
          <w:rFonts w:asciiTheme="minorHAnsi" w:hAnsiTheme="minorHAnsi" w:cstheme="minorHAnsi"/>
          <w:iCs/>
        </w:rPr>
        <w:t xml:space="preserve"> sensitive and the reasons for its sensitivity.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00014821" w:rsidRPr="00762A23">
        <w:rPr>
          <w:rFonts w:asciiTheme="minorHAnsi" w:hAnsiTheme="minorHAnsi" w:cstheme="minorHAnsi"/>
        </w:rPr>
        <w:t>the Contracting Authority</w:t>
      </w:r>
      <w:r w:rsidRPr="00762A23">
        <w:rPr>
          <w:rFonts w:asciiTheme="minorHAnsi" w:hAnsiTheme="minorHAnsi" w:cstheme="minorHAnsi"/>
          <w:iCs/>
        </w:rPr>
        <w:t xml:space="preserve">’s obligations under law, including the </w:t>
      </w:r>
      <w:r w:rsidRPr="00A7132E">
        <w:rPr>
          <w:rFonts w:asciiTheme="minorHAnsi" w:hAnsiTheme="minorHAnsi" w:cstheme="minorHAnsi"/>
          <w:i/>
        </w:rPr>
        <w:t>Freedom of Information Act 2014</w:t>
      </w:r>
      <w:r w:rsidR="008D4962" w:rsidRPr="00762A23">
        <w:rPr>
          <w:rFonts w:asciiTheme="minorHAnsi" w:hAnsiTheme="minorHAnsi" w:cstheme="minorHAnsi"/>
          <w:iCs/>
        </w:rPr>
        <w:t xml:space="preserve"> </w:t>
      </w:r>
      <w:r w:rsidR="008D4962" w:rsidRPr="00762A23">
        <w:rPr>
          <w:rFonts w:asciiTheme="minorHAnsi" w:hAnsiTheme="minorHAnsi" w:cstheme="minorHAnsi"/>
        </w:rPr>
        <w:t xml:space="preserve">and the </w:t>
      </w:r>
      <w:r w:rsidR="008D4962"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iCs/>
        </w:rPr>
        <w:t xml:space="preserve">, EU and Irish Government Procurement Procedures.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accepts no liability whatsoever in respect of any information provided which is subsequently released </w:t>
      </w:r>
      <w:r w:rsidR="008C67E5" w:rsidRPr="00762A23">
        <w:rPr>
          <w:rFonts w:asciiTheme="minorHAnsi" w:hAnsiTheme="minorHAnsi" w:cstheme="minorHAnsi"/>
          <w:iCs/>
        </w:rPr>
        <w:t xml:space="preserve">(irrespective of notification) </w:t>
      </w:r>
      <w:r w:rsidRPr="00762A23">
        <w:rPr>
          <w:rFonts w:asciiTheme="minorHAnsi" w:hAnsiTheme="minorHAnsi" w:cstheme="minorHAnsi"/>
          <w:iCs/>
        </w:rPr>
        <w:t xml:space="preserve">or in respect of any consequential damage suffered </w:t>
      </w:r>
      <w:proofErr w:type="gramStart"/>
      <w:r w:rsidRPr="00762A23">
        <w:rPr>
          <w:rFonts w:asciiTheme="minorHAnsi" w:hAnsiTheme="minorHAnsi" w:cstheme="minorHAnsi"/>
          <w:iCs/>
        </w:rPr>
        <w:t>as a result of</w:t>
      </w:r>
      <w:proofErr w:type="gramEnd"/>
      <w:r w:rsidRPr="00762A23">
        <w:rPr>
          <w:rFonts w:asciiTheme="minorHAnsi" w:hAnsiTheme="minorHAnsi" w:cstheme="minorHAnsi"/>
          <w:iCs/>
        </w:rPr>
        <w:t xml:space="preserve"> such disclosure.</w:t>
      </w:r>
    </w:p>
    <w:p w14:paraId="485CFEA9" w14:textId="4029FCF6" w:rsidR="00197179" w:rsidRPr="00762A23" w:rsidRDefault="00197179" w:rsidP="00AF309A">
      <w:pPr>
        <w:pStyle w:val="Heading3"/>
        <w:numPr>
          <w:ilvl w:val="0"/>
          <w:numId w:val="1"/>
        </w:numPr>
      </w:pPr>
      <w:bookmarkStart w:id="253" w:name="_Toc232585461"/>
      <w:r w:rsidRPr="00762A23">
        <w:t>Tax Clearance</w:t>
      </w:r>
      <w:bookmarkEnd w:id="253"/>
      <w:r w:rsidRPr="00762A23">
        <w:t xml:space="preserve"> </w:t>
      </w:r>
      <w:bookmarkEnd w:id="251"/>
      <w:bookmarkEnd w:id="252"/>
    </w:p>
    <w:p w14:paraId="39921D2C" w14:textId="01F1C312" w:rsidR="00126574" w:rsidRPr="00762A23" w:rsidRDefault="00126574" w:rsidP="00126574">
      <w:pPr>
        <w:ind w:right="43"/>
        <w:jc w:val="both"/>
        <w:rPr>
          <w:rFonts w:asciiTheme="minorHAnsi" w:hAnsiTheme="minorHAnsi" w:cstheme="minorHAnsi"/>
        </w:rPr>
      </w:pPr>
      <w:bookmarkStart w:id="254" w:name="_Toc195681215"/>
      <w:bookmarkStart w:id="255" w:name="_Toc195673935"/>
      <w:bookmarkStart w:id="256" w:name="_Toc195672590"/>
      <w:bookmarkStart w:id="257" w:name="_Toc191097903"/>
      <w:bookmarkStart w:id="258" w:name="_Toc388881060"/>
      <w:bookmarkStart w:id="259" w:name="_Toc217713506"/>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comply with all EU and national tax laws.  Tenderers are referred to the Irish Revenue web site </w:t>
      </w:r>
      <w:hyperlink r:id="rId35" w:history="1">
        <w:r w:rsidRPr="00762A23">
          <w:rPr>
            <w:rFonts w:asciiTheme="minorHAnsi" w:hAnsiTheme="minorHAnsi" w:cstheme="minorHAnsi"/>
          </w:rPr>
          <w:t>http://www.revenue.ie/</w:t>
        </w:r>
      </w:hyperlink>
      <w:r w:rsidRPr="00762A23">
        <w:rPr>
          <w:rFonts w:asciiTheme="minorHAnsi" w:hAnsiTheme="minorHAnsi" w:cstheme="minorHAnsi"/>
        </w:rPr>
        <w:t xml:space="preserve">. Non-resident tenderers should apply to the Office of the Revenue Commissioners, </w:t>
      </w:r>
      <w:proofErr w:type="gramStart"/>
      <w:r w:rsidRPr="00762A23">
        <w:rPr>
          <w:rFonts w:asciiTheme="minorHAnsi" w:hAnsiTheme="minorHAnsi" w:cstheme="minorHAnsi"/>
        </w:rPr>
        <w:t>Non Resident</w:t>
      </w:r>
      <w:proofErr w:type="gramEnd"/>
      <w:r w:rsidRPr="00762A23">
        <w:rPr>
          <w:rFonts w:asciiTheme="minorHAnsi" w:hAnsiTheme="minorHAnsi" w:cstheme="minorHAnsi"/>
        </w:rPr>
        <w:t xml:space="preserve"> Tax Clearance Unit, Office of the Collector General, Sarsfield House, Francis Street, Limerick, Ireland; e-mail: </w:t>
      </w:r>
      <w:hyperlink r:id="rId36" w:history="1">
        <w:r w:rsidRPr="00762A23">
          <w:rPr>
            <w:rStyle w:val="Hyperlink"/>
            <w:rFonts w:asciiTheme="minorHAnsi" w:hAnsiTheme="minorHAnsi" w:cstheme="minorHAnsi"/>
          </w:rPr>
          <w:t>nonrestaxclearance@revenue.ie</w:t>
        </w:r>
      </w:hyperlink>
      <w:r w:rsidRPr="00762A23">
        <w:rPr>
          <w:rFonts w:asciiTheme="minorHAnsi" w:hAnsiTheme="minorHAnsi" w:cstheme="minorHAnsi"/>
        </w:rPr>
        <w:t xml:space="preserve">.   </w:t>
      </w:r>
      <w:r w:rsidR="008C67E5" w:rsidRPr="00762A23">
        <w:rPr>
          <w:rFonts w:asciiTheme="minorHAnsi" w:hAnsiTheme="minorHAnsi" w:cstheme="minorHAnsi"/>
        </w:rPr>
        <w:t>T</w:t>
      </w:r>
      <w:r w:rsidR="00014821" w:rsidRPr="00762A23">
        <w:rPr>
          <w:rFonts w:asciiTheme="minorHAnsi" w:hAnsiTheme="minorHAnsi" w:cstheme="minorHAnsi"/>
        </w:rPr>
        <w:t>he Contracting Authority</w:t>
      </w:r>
      <w:r w:rsidR="005D6614" w:rsidRPr="00762A23">
        <w:rPr>
          <w:rFonts w:asciiTheme="minorHAnsi" w:hAnsiTheme="minorHAnsi" w:cstheme="minorHAnsi"/>
        </w:rPr>
        <w:t xml:space="preserve"> </w:t>
      </w:r>
      <w:r w:rsidRPr="00762A23">
        <w:rPr>
          <w:rFonts w:asciiTheme="minorHAnsi" w:hAnsiTheme="minorHAnsi" w:cstheme="minorHAnsi"/>
        </w:rPr>
        <w:t>will satisfy themselves that any tenderers being considered for award of a contract are appropriately tax compliant by checking their status via the online system for which tenderers are requested to provide their Tax Clearance Access Number and Tax Reference Number to facilitate verification.  By supplying these numbers</w:t>
      </w:r>
      <w:r w:rsidR="00AA081F">
        <w:rPr>
          <w:rFonts w:asciiTheme="minorHAnsi" w:hAnsiTheme="minorHAnsi" w:cstheme="minorHAnsi"/>
        </w:rPr>
        <w:t>,</w:t>
      </w:r>
      <w:r w:rsidRPr="00762A23">
        <w:rPr>
          <w:rFonts w:asciiTheme="minorHAnsi" w:hAnsiTheme="minorHAnsi" w:cstheme="minorHAnsi"/>
        </w:rPr>
        <w:t xml:space="preserve"> tenderers acknowledge and agree that </w:t>
      </w:r>
      <w:r w:rsidR="00014821" w:rsidRPr="00762A23">
        <w:rPr>
          <w:rFonts w:asciiTheme="minorHAnsi" w:hAnsiTheme="minorHAnsi" w:cstheme="minorHAnsi"/>
        </w:rPr>
        <w:t>the Contracting Authority</w:t>
      </w:r>
      <w:r w:rsidRPr="00762A23">
        <w:rPr>
          <w:rFonts w:asciiTheme="minorHAnsi" w:hAnsiTheme="minorHAnsi" w:cstheme="minorHAnsi"/>
        </w:rPr>
        <w:t xml:space="preserve"> has the permission to verify its tax cleared position at any time during the term of the contract. </w:t>
      </w:r>
    </w:p>
    <w:p w14:paraId="00AD2216" w14:textId="77777777" w:rsidR="00197179" w:rsidRPr="00762A23" w:rsidRDefault="00197179" w:rsidP="00AF309A">
      <w:pPr>
        <w:pStyle w:val="Heading3"/>
        <w:numPr>
          <w:ilvl w:val="0"/>
          <w:numId w:val="1"/>
        </w:numPr>
      </w:pPr>
      <w:bookmarkStart w:id="260" w:name="_Toc232585462"/>
      <w:r w:rsidRPr="00762A23">
        <w:lastRenderedPageBreak/>
        <w:t>Withholding Tax</w:t>
      </w:r>
      <w:bookmarkEnd w:id="254"/>
      <w:bookmarkEnd w:id="255"/>
      <w:bookmarkEnd w:id="256"/>
      <w:bookmarkEnd w:id="257"/>
      <w:bookmarkEnd w:id="258"/>
      <w:bookmarkEnd w:id="260"/>
    </w:p>
    <w:p w14:paraId="23AFC1E6" w14:textId="6A403AD0" w:rsidR="00857361" w:rsidRPr="00762A23" w:rsidRDefault="00487E7B" w:rsidP="00951A9F">
      <w:pPr>
        <w:jc w:val="both"/>
        <w:rPr>
          <w:rFonts w:asciiTheme="minorHAnsi" w:hAnsiTheme="minorHAnsi" w:cstheme="minorHAnsi"/>
        </w:rPr>
      </w:pPr>
      <w:r w:rsidRPr="00487E7B">
        <w:rPr>
          <w:rFonts w:asciiTheme="minorHAnsi" w:hAnsiTheme="minorHAnsi"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 </w:t>
      </w:r>
    </w:p>
    <w:p w14:paraId="06F4CC3B" w14:textId="371FAED3" w:rsidR="00197179" w:rsidRPr="00762A23" w:rsidRDefault="00197179" w:rsidP="00AF309A">
      <w:pPr>
        <w:pStyle w:val="Heading3"/>
        <w:numPr>
          <w:ilvl w:val="0"/>
          <w:numId w:val="1"/>
        </w:numPr>
      </w:pPr>
      <w:bookmarkStart w:id="261" w:name="_Toc388881061"/>
      <w:bookmarkStart w:id="262" w:name="_Toc232585463"/>
      <w:r w:rsidRPr="00762A23">
        <w:t>Irish Legislation and Law</w:t>
      </w:r>
      <w:bookmarkEnd w:id="259"/>
      <w:bookmarkEnd w:id="261"/>
      <w:bookmarkEnd w:id="262"/>
    </w:p>
    <w:p w14:paraId="5D496841" w14:textId="28C0DC1C" w:rsidR="00D62C3D" w:rsidRPr="00762A23" w:rsidRDefault="00D62C3D" w:rsidP="00C3228C">
      <w:pPr>
        <w:pStyle w:val="BodyText2"/>
        <w:spacing w:after="0" w:line="276" w:lineRule="auto"/>
        <w:ind w:right="45"/>
        <w:jc w:val="both"/>
        <w:rPr>
          <w:rFonts w:asciiTheme="minorHAnsi" w:hAnsiTheme="minorHAnsi" w:cstheme="minorHAnsi"/>
          <w:bCs/>
        </w:rPr>
      </w:pPr>
      <w:r w:rsidRPr="00D62C3D">
        <w:rPr>
          <w:rFonts w:asciiTheme="minorHAnsi" w:hAnsiTheme="minorHAnsi" w:cstheme="minorHAnsi"/>
          <w:bCs/>
        </w:rPr>
        <w:t>The contract[s] awarded on foot of this tender process will be governed by Irish law. </w:t>
      </w:r>
    </w:p>
    <w:p w14:paraId="2064303C" w14:textId="77777777" w:rsidR="00680331" w:rsidRPr="00762A23" w:rsidRDefault="00680331" w:rsidP="00AF309A">
      <w:pPr>
        <w:pStyle w:val="Heading3"/>
        <w:numPr>
          <w:ilvl w:val="0"/>
          <w:numId w:val="1"/>
        </w:numPr>
      </w:pPr>
      <w:bookmarkStart w:id="263" w:name="_Toc232585464"/>
      <w:bookmarkStart w:id="264" w:name="_Toc217713507"/>
      <w:bookmarkStart w:id="265" w:name="_Toc388881062"/>
      <w:r w:rsidRPr="00762A23">
        <w:t>Dignity at Work</w:t>
      </w:r>
      <w:bookmarkEnd w:id="263"/>
    </w:p>
    <w:p w14:paraId="3E9B3B0C" w14:textId="57F7CDAE" w:rsidR="00680331" w:rsidRPr="00762A23" w:rsidRDefault="00680331" w:rsidP="009E212D">
      <w:pPr>
        <w:jc w:val="both"/>
        <w:rPr>
          <w:rFonts w:asciiTheme="minorHAnsi" w:hAnsiTheme="minorHAnsi" w:cstheme="minorHAnsi"/>
        </w:rPr>
      </w:pPr>
      <w:r w:rsidRPr="00762A23">
        <w:rPr>
          <w:rFonts w:asciiTheme="minorHAnsi" w:hAnsiTheme="minorHAnsi" w:cstheme="minorHAnsi"/>
        </w:rPr>
        <w:t>The successful tenderer(s) shall comply with all relevant legislation relating to dignity at work. As a public body and employer</w:t>
      </w:r>
      <w:r w:rsidR="00EF0B35" w:rsidRPr="00762A23">
        <w:rPr>
          <w:rFonts w:asciiTheme="minorHAnsi" w:hAnsiTheme="minorHAnsi" w:cstheme="minorHAnsi"/>
        </w:rPr>
        <w:t>,</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C3228C" w:rsidRPr="00762A23">
        <w:rPr>
          <w:rFonts w:asciiTheme="minorHAnsi" w:hAnsiTheme="minorHAnsi" w:cstheme="minorHAnsi"/>
          <w:bCs/>
          <w:sz w:val="32"/>
        </w:rPr>
        <w:t xml:space="preserve"> </w:t>
      </w:r>
      <w:r w:rsidRPr="00762A23">
        <w:rPr>
          <w:rFonts w:asciiTheme="minorHAnsi" w:hAnsiTheme="minorHAnsi" w:cstheme="minorHAnsi"/>
        </w:rPr>
        <w:t xml:space="preserve">is committed to a policy of equality of opportunity for all personnel.  </w:t>
      </w:r>
    </w:p>
    <w:p w14:paraId="64351F9D" w14:textId="5B1FEC60" w:rsidR="00197179" w:rsidRPr="00762A23" w:rsidRDefault="00197179" w:rsidP="00AF309A">
      <w:pPr>
        <w:pStyle w:val="Heading3"/>
        <w:numPr>
          <w:ilvl w:val="0"/>
          <w:numId w:val="1"/>
        </w:numPr>
      </w:pPr>
      <w:bookmarkStart w:id="266" w:name="_Toc232585465"/>
      <w:r w:rsidRPr="00762A23">
        <w:t>Clarification of Tenders</w:t>
      </w:r>
      <w:bookmarkEnd w:id="264"/>
      <w:bookmarkEnd w:id="265"/>
      <w:bookmarkEnd w:id="266"/>
    </w:p>
    <w:p w14:paraId="650AA539" w14:textId="4DCC08A3" w:rsidR="00197179" w:rsidRPr="00762A23" w:rsidRDefault="00014821" w:rsidP="009E212D">
      <w:pPr>
        <w:ind w:right="43"/>
        <w:jc w:val="both"/>
        <w:rPr>
          <w:rFonts w:asciiTheme="minorHAnsi" w:hAnsiTheme="minorHAnsi" w:cstheme="minorHAnsi"/>
        </w:rPr>
      </w:pPr>
      <w:r w:rsidRPr="00762A23">
        <w:rPr>
          <w:rFonts w:asciiTheme="minorHAnsi" w:hAnsiTheme="minorHAnsi" w:cstheme="minorHAnsi"/>
        </w:rPr>
        <w:t>The Contracting Authority</w:t>
      </w:r>
      <w:r w:rsidR="004C7FB7" w:rsidRPr="00762A23">
        <w:rPr>
          <w:rFonts w:asciiTheme="minorHAnsi" w:hAnsiTheme="minorHAnsi" w:cstheme="minorHAnsi"/>
          <w:bCs/>
          <w:sz w:val="32"/>
        </w:rPr>
        <w:t xml:space="preserve"> </w:t>
      </w:r>
      <w:r w:rsidR="00197179" w:rsidRPr="00762A23">
        <w:rPr>
          <w:rFonts w:asciiTheme="minorHAnsi" w:hAnsiTheme="minorHAnsi" w:cstheme="minorHAnsi"/>
        </w:rPr>
        <w:t>is entitled, but not obliged, to seek clarification of tenders</w:t>
      </w:r>
      <w:r w:rsidR="009E212D" w:rsidRPr="00762A23">
        <w:rPr>
          <w:rFonts w:asciiTheme="minorHAnsi" w:hAnsiTheme="minorHAnsi" w:cstheme="minorHAnsi"/>
        </w:rPr>
        <w:t xml:space="preserve">, including </w:t>
      </w:r>
      <w:r w:rsidR="001E6867" w:rsidRPr="00762A23">
        <w:rPr>
          <w:rFonts w:asciiTheme="minorHAnsi" w:hAnsiTheme="minorHAnsi" w:cstheme="minorHAnsi"/>
        </w:rPr>
        <w:t>pricing breakdowns</w:t>
      </w:r>
      <w:r w:rsidR="009E212D" w:rsidRPr="00762A23">
        <w:rPr>
          <w:rFonts w:asciiTheme="minorHAnsi" w:hAnsiTheme="minorHAnsi" w:cstheme="minorHAnsi"/>
        </w:rPr>
        <w:t xml:space="preserve"> </w:t>
      </w:r>
      <w:proofErr w:type="gramStart"/>
      <w:r w:rsidR="00197179" w:rsidRPr="00762A23">
        <w:rPr>
          <w:rFonts w:asciiTheme="minorHAnsi" w:hAnsiTheme="minorHAnsi" w:cstheme="minorHAnsi"/>
        </w:rPr>
        <w:t>in the course of</w:t>
      </w:r>
      <w:proofErr w:type="gramEnd"/>
      <w:r w:rsidR="00197179" w:rsidRPr="00762A23">
        <w:rPr>
          <w:rFonts w:asciiTheme="minorHAnsi" w:hAnsiTheme="minorHAnsi" w:cstheme="minorHAnsi"/>
        </w:rPr>
        <w:t xml:space="preserve"> the evaluation process. No change in the price or substance of the Tender shall be sought, offered or permitted. To assist in finalising the tender evaluation, selected tenderers may be invited to attend clarification meetings with </w:t>
      </w:r>
      <w:r w:rsidRPr="00762A23">
        <w:rPr>
          <w:rFonts w:asciiTheme="minorHAnsi" w:hAnsiTheme="minorHAnsi" w:cstheme="minorHAnsi"/>
        </w:rPr>
        <w:t>the Contracting Authority</w:t>
      </w:r>
      <w:r w:rsidR="00197179" w:rsidRPr="00762A23">
        <w:rPr>
          <w:rFonts w:asciiTheme="minorHAnsi" w:hAnsiTheme="minorHAnsi" w:cstheme="minorHAnsi"/>
        </w:rPr>
        <w:t>.</w:t>
      </w:r>
    </w:p>
    <w:p w14:paraId="647157B8" w14:textId="77777777" w:rsidR="00197179" w:rsidRPr="00762A23" w:rsidRDefault="00197179" w:rsidP="00AF309A">
      <w:pPr>
        <w:pStyle w:val="Heading3"/>
        <w:numPr>
          <w:ilvl w:val="0"/>
          <w:numId w:val="1"/>
        </w:numPr>
      </w:pPr>
      <w:bookmarkStart w:id="267" w:name="_Toc217713508"/>
      <w:bookmarkStart w:id="268" w:name="_Toc388881063"/>
      <w:bookmarkStart w:id="269" w:name="_Toc232585466"/>
      <w:r w:rsidRPr="00762A23">
        <w:t>Correction of Errors</w:t>
      </w:r>
      <w:bookmarkEnd w:id="267"/>
      <w:bookmarkEnd w:id="268"/>
      <w:bookmarkEnd w:id="269"/>
    </w:p>
    <w:p w14:paraId="12049F84" w14:textId="5D57A1E1" w:rsidR="00197179" w:rsidRPr="00762A23" w:rsidRDefault="00197179" w:rsidP="001E6867">
      <w:pPr>
        <w:pStyle w:val="BodyText2"/>
        <w:spacing w:after="0" w:line="276" w:lineRule="auto"/>
        <w:ind w:right="45"/>
        <w:jc w:val="both"/>
        <w:rPr>
          <w:rFonts w:asciiTheme="minorHAnsi" w:hAnsiTheme="minorHAnsi" w:cstheme="minorHAnsi"/>
        </w:rPr>
      </w:pPr>
      <w:r w:rsidRPr="00762A23">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762A23">
        <w:rPr>
          <w:rFonts w:asciiTheme="minorHAnsi" w:hAnsiTheme="minorHAnsi" w:cstheme="minorHAnsi"/>
        </w:rPr>
        <w:t>l be applied to manifest errors - w</w:t>
      </w:r>
      <w:r w:rsidRPr="00762A23">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762A23">
        <w:rPr>
          <w:rFonts w:asciiTheme="minorHAnsi" w:hAnsiTheme="minorHAnsi" w:cstheme="minorHAnsi"/>
        </w:rPr>
        <w:t xml:space="preserve"> </w:t>
      </w:r>
    </w:p>
    <w:p w14:paraId="05EA244F" w14:textId="77777777" w:rsidR="001E6867" w:rsidRPr="00762A23" w:rsidRDefault="001E6867" w:rsidP="001E6867">
      <w:pPr>
        <w:pStyle w:val="BodyText2"/>
        <w:spacing w:after="0" w:line="276" w:lineRule="auto"/>
        <w:ind w:right="45"/>
        <w:jc w:val="both"/>
        <w:rPr>
          <w:rFonts w:asciiTheme="minorHAnsi" w:hAnsiTheme="minorHAnsi" w:cstheme="minorHAnsi"/>
        </w:rPr>
      </w:pPr>
    </w:p>
    <w:p w14:paraId="56683F8D" w14:textId="277426AA" w:rsidR="00197179" w:rsidRPr="00762A23" w:rsidRDefault="00197179" w:rsidP="009F3D13">
      <w:pPr>
        <w:ind w:right="43"/>
        <w:jc w:val="both"/>
        <w:rPr>
          <w:rFonts w:asciiTheme="minorHAnsi" w:hAnsiTheme="minorHAnsi" w:cstheme="minorHAnsi"/>
          <w:bCs/>
        </w:rPr>
      </w:pPr>
      <w:r w:rsidRPr="00762A23">
        <w:rPr>
          <w:rFonts w:asciiTheme="minorHAnsi" w:hAnsiTheme="minorHAnsi" w:cstheme="minorHAnsi"/>
          <w:bCs/>
        </w:rPr>
        <w:t xml:space="preserve">The amount stated in the tender form will be adjusted by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bCs/>
        </w:rPr>
        <w:t xml:space="preserve">in accordance with the above procedure and, with the agreement of the tenderer, shall be considered as binding upon the tenderer. </w:t>
      </w:r>
      <w:r w:rsidRPr="00762A23">
        <w:rPr>
          <w:rFonts w:asciiTheme="minorHAnsi" w:hAnsiTheme="minorHAnsi" w:cstheme="minorHAnsi"/>
        </w:rPr>
        <w:t>Without prejudice to the above, a tenderer not accepting the correction of their tender as outlined may have their tender rejected.</w:t>
      </w:r>
    </w:p>
    <w:p w14:paraId="785AF1B1" w14:textId="77777777" w:rsidR="00197179" w:rsidRPr="00762A23" w:rsidRDefault="00197179" w:rsidP="00AF309A">
      <w:pPr>
        <w:pStyle w:val="Heading3"/>
        <w:numPr>
          <w:ilvl w:val="0"/>
          <w:numId w:val="1"/>
        </w:numPr>
      </w:pPr>
      <w:bookmarkStart w:id="270" w:name="_Toc217713509"/>
      <w:bookmarkStart w:id="271" w:name="_Toc388881064"/>
      <w:bookmarkStart w:id="272" w:name="_Toc232585467"/>
      <w:r w:rsidRPr="00762A23">
        <w:t>Change in the Composition of a Tender</w:t>
      </w:r>
      <w:bookmarkEnd w:id="270"/>
      <w:bookmarkEnd w:id="271"/>
      <w:bookmarkEnd w:id="272"/>
    </w:p>
    <w:p w14:paraId="53F6FB9A" w14:textId="2DFC0C3E" w:rsidR="00197179" w:rsidRPr="00762A23" w:rsidRDefault="00014821" w:rsidP="00197179">
      <w:pPr>
        <w:ind w:right="43"/>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but is not obliged, to disqualify any Tenderer that makes any change to its composition after submission of a Tender.</w:t>
      </w:r>
    </w:p>
    <w:p w14:paraId="451F16CA" w14:textId="77777777" w:rsidR="00197179" w:rsidRPr="00762A23" w:rsidRDefault="00197179" w:rsidP="00AF309A">
      <w:pPr>
        <w:pStyle w:val="Heading3"/>
        <w:numPr>
          <w:ilvl w:val="0"/>
          <w:numId w:val="1"/>
        </w:numPr>
      </w:pPr>
      <w:bookmarkStart w:id="273" w:name="_Toc217713510"/>
      <w:bookmarkStart w:id="274" w:name="_Toc388881065"/>
      <w:bookmarkStart w:id="275" w:name="_Toc232585468"/>
      <w:r w:rsidRPr="00762A23">
        <w:t>Interference and Inducement to Purchase</w:t>
      </w:r>
      <w:bookmarkEnd w:id="273"/>
      <w:bookmarkEnd w:id="274"/>
      <w:bookmarkEnd w:id="275"/>
    </w:p>
    <w:p w14:paraId="54BA2709" w14:textId="05011591" w:rsidR="00197179" w:rsidRPr="00762A23" w:rsidRDefault="00197179" w:rsidP="005E6D3E">
      <w:pPr>
        <w:ind w:right="43"/>
        <w:jc w:val="both"/>
        <w:rPr>
          <w:rFonts w:asciiTheme="minorHAnsi" w:hAnsiTheme="minorHAnsi" w:cstheme="minorHAnsi"/>
        </w:rPr>
      </w:pPr>
      <w:r w:rsidRPr="00762A23">
        <w:rPr>
          <w:rFonts w:asciiTheme="minorHAnsi" w:hAnsiTheme="minorHAnsi" w:cstheme="minorHAnsi"/>
        </w:rPr>
        <w:t xml:space="preserve">Any effort by the tenderer to unduly influence </w:t>
      </w:r>
      <w:r w:rsidR="00014821" w:rsidRPr="00762A23">
        <w:rPr>
          <w:rFonts w:asciiTheme="minorHAnsi" w:hAnsiTheme="minorHAnsi" w:cstheme="minorHAnsi"/>
        </w:rPr>
        <w:t>the Contracting Authority</w:t>
      </w:r>
      <w:r w:rsidRPr="00762A23">
        <w:rPr>
          <w:rFonts w:asciiTheme="minorHAnsi" w:hAnsiTheme="minorHAnsi" w:cstheme="minorHAnsi"/>
        </w:rPr>
        <w:t xml:space="preserve">, relevant agency personnel or any other relevant persons or bodies in the process of examination, clarification, evaluation and comparison of tenders and in decisions concerning the Award of Contract shall have their tender rejected. </w:t>
      </w:r>
      <w:r w:rsidR="00C85CA0" w:rsidRPr="00762A23">
        <w:rPr>
          <w:rFonts w:asciiTheme="minorHAnsi" w:hAnsiTheme="minorHAnsi" w:cstheme="minorHAnsi"/>
        </w:rPr>
        <w:t xml:space="preserve">The presumptions (including as to any gift, consideration or advantage) and other provisions </w:t>
      </w:r>
      <w:r w:rsidR="00C85CA0" w:rsidRPr="00762A23">
        <w:rPr>
          <w:rFonts w:asciiTheme="minorHAnsi" w:hAnsiTheme="minorHAnsi" w:cstheme="minorHAnsi"/>
        </w:rPr>
        <w:lastRenderedPageBreak/>
        <w:t xml:space="preserve">under the </w:t>
      </w:r>
      <w:r w:rsidR="00C85CA0" w:rsidRPr="00A7132E">
        <w:rPr>
          <w:rFonts w:asciiTheme="minorHAnsi" w:hAnsiTheme="minorHAnsi" w:cstheme="minorHAnsi"/>
          <w:i/>
          <w:iCs/>
        </w:rPr>
        <w:t>Criminal Justice Act 2018</w:t>
      </w:r>
      <w:r w:rsidR="00C85CA0" w:rsidRPr="00762A23">
        <w:rPr>
          <w:rFonts w:asciiTheme="minorHAnsi" w:hAnsiTheme="minorHAnsi" w:cstheme="minorHAnsi"/>
        </w:rPr>
        <w:t>, and all other measures for the time being governing the subject-matter in any applicable jurisdiction, shall be applicable.</w:t>
      </w:r>
    </w:p>
    <w:p w14:paraId="04787471" w14:textId="77777777" w:rsidR="00197179" w:rsidRPr="00762A23" w:rsidRDefault="00197179" w:rsidP="00AF309A">
      <w:pPr>
        <w:pStyle w:val="Heading3"/>
        <w:numPr>
          <w:ilvl w:val="0"/>
          <w:numId w:val="1"/>
        </w:numPr>
      </w:pPr>
      <w:bookmarkStart w:id="276" w:name="_Toc217713511"/>
      <w:bookmarkStart w:id="277" w:name="_Toc388881066"/>
      <w:bookmarkStart w:id="278" w:name="_Toc232585469"/>
      <w:r w:rsidRPr="00762A23">
        <w:t>Notification of Tender Evaluations</w:t>
      </w:r>
      <w:bookmarkEnd w:id="276"/>
      <w:bookmarkEnd w:id="277"/>
      <w:bookmarkEnd w:id="278"/>
    </w:p>
    <w:p w14:paraId="5B0CAAA2" w14:textId="0CD7EEBD" w:rsidR="00E323B6" w:rsidRPr="00762A23" w:rsidRDefault="00197179" w:rsidP="0052315E">
      <w:pPr>
        <w:ind w:right="43"/>
        <w:jc w:val="both"/>
        <w:rPr>
          <w:rFonts w:asciiTheme="minorHAnsi" w:hAnsiTheme="minorHAnsi" w:cstheme="minorHAnsi"/>
        </w:rPr>
      </w:pPr>
      <w:r w:rsidRPr="00762A23">
        <w:rPr>
          <w:rFonts w:asciiTheme="minorHAnsi" w:hAnsiTheme="minorHAnsi" w:cstheme="minorHAnsi"/>
        </w:rPr>
        <w:t xml:space="preserve">All tenderers will be informed of the outcome of their proposals following tender evaluation and any necessary clarifications. </w:t>
      </w:r>
    </w:p>
    <w:p w14:paraId="62BEA702" w14:textId="444BA9EE" w:rsidR="00B12ACE" w:rsidRPr="00762A23" w:rsidRDefault="00A9607B" w:rsidP="0052315E">
      <w:pPr>
        <w:jc w:val="both"/>
        <w:rPr>
          <w:rFonts w:asciiTheme="minorHAnsi" w:hAnsiTheme="minorHAnsi" w:cstheme="minorHAnsi"/>
        </w:rPr>
      </w:pPr>
      <w:r w:rsidRPr="00762A23">
        <w:rPr>
          <w:rFonts w:asciiTheme="minorHAnsi" w:hAnsiTheme="minorHAnsi" w:cstheme="minorHAnsi"/>
        </w:rPr>
        <w:t xml:space="preserve">On a voluntary basis the Contracting Authority undertakes that no </w:t>
      </w:r>
      <w:r w:rsidR="0045610E" w:rsidRPr="00762A23">
        <w:rPr>
          <w:rFonts w:asciiTheme="minorHAnsi" w:hAnsiTheme="minorHAnsi" w:cstheme="minorHAnsi"/>
        </w:rPr>
        <w:t>contract</w:t>
      </w:r>
      <w:r w:rsidRPr="00762A23">
        <w:rPr>
          <w:rFonts w:asciiTheme="minorHAnsi" w:hAnsiTheme="minorHAnsi" w:cstheme="minorHAnsi"/>
        </w:rPr>
        <w:t xml:space="preserve">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63D0EE3" w14:textId="59956FEC" w:rsidR="007B77EA" w:rsidRPr="00762A23" w:rsidRDefault="007B77EA" w:rsidP="00AF309A">
      <w:pPr>
        <w:pStyle w:val="Heading3"/>
        <w:numPr>
          <w:ilvl w:val="0"/>
          <w:numId w:val="1"/>
        </w:numPr>
      </w:pPr>
      <w:bookmarkStart w:id="279" w:name="_Toc474848631"/>
      <w:bookmarkStart w:id="280" w:name="_Toc475440393"/>
      <w:bookmarkStart w:id="281" w:name="_Toc232585470"/>
      <w:bookmarkStart w:id="282" w:name="_Toc388881067"/>
      <w:bookmarkStart w:id="283" w:name="_Toc217713513"/>
      <w:bookmarkEnd w:id="279"/>
      <w:bookmarkEnd w:id="280"/>
      <w:r w:rsidRPr="00762A23">
        <w:t>Award Notices</w:t>
      </w:r>
      <w:bookmarkEnd w:id="281"/>
    </w:p>
    <w:p w14:paraId="583C006F" w14:textId="1F0DD2E9" w:rsidR="00772C61" w:rsidRPr="00762A23" w:rsidRDefault="00772C61" w:rsidP="00772C61">
      <w:pPr>
        <w:spacing w:after="0" w:line="240" w:lineRule="auto"/>
        <w:ind w:right="43"/>
        <w:jc w:val="both"/>
        <w:rPr>
          <w:rFonts w:asciiTheme="minorHAnsi" w:hAnsiTheme="minorHAnsi" w:cstheme="minorHAnsi"/>
        </w:rPr>
      </w:pPr>
      <w:r w:rsidRPr="00762A23">
        <w:rPr>
          <w:rFonts w:asciiTheme="minorHAnsi" w:hAnsiTheme="minorHAnsi" w:cstheme="minorHAnsi"/>
        </w:rPr>
        <w:t>Following the formal conclusion of a contract, an award notice will be despatched to e</w:t>
      </w:r>
      <w:r w:rsidR="00B344FD">
        <w:rPr>
          <w:rFonts w:asciiTheme="minorHAnsi" w:hAnsiTheme="minorHAnsi" w:cstheme="minorHAnsi"/>
        </w:rPr>
        <w:t>T</w:t>
      </w:r>
      <w:r w:rsidRPr="00762A23">
        <w:rPr>
          <w:rFonts w:asciiTheme="minorHAnsi" w:hAnsiTheme="minorHAnsi" w:cstheme="minorHAnsi"/>
        </w:rPr>
        <w:t xml:space="preserve">enders announcing the results of the competition. </w:t>
      </w:r>
      <w:r w:rsidR="00924575" w:rsidRPr="00762A23">
        <w:rPr>
          <w:rFonts w:asciiTheme="minorHAnsi" w:hAnsiTheme="minorHAnsi" w:cstheme="minorHAnsi"/>
        </w:rPr>
        <w:t xml:space="preserve"> </w:t>
      </w:r>
    </w:p>
    <w:p w14:paraId="5E4C55C0" w14:textId="3EC6576C" w:rsidR="007B77EA" w:rsidRPr="00762A23" w:rsidRDefault="00772C61" w:rsidP="00A430FB">
      <w:pPr>
        <w:ind w:right="43"/>
        <w:jc w:val="both"/>
        <w:rPr>
          <w:rFonts w:asciiTheme="minorHAnsi" w:hAnsiTheme="minorHAnsi" w:cstheme="minorHAnsi"/>
        </w:rPr>
      </w:pPr>
      <w:r w:rsidRPr="00762A23">
        <w:rPr>
          <w:rFonts w:asciiTheme="minorHAnsi" w:hAnsiTheme="minorHAnsi" w:cstheme="minorHAnsi"/>
        </w:rPr>
        <w:t xml:space="preserve"> </w:t>
      </w:r>
    </w:p>
    <w:p w14:paraId="450513C9" w14:textId="5AC6E409" w:rsidR="00197179" w:rsidRPr="00762A23" w:rsidRDefault="00197179" w:rsidP="00AF309A">
      <w:pPr>
        <w:pStyle w:val="Heading3"/>
        <w:numPr>
          <w:ilvl w:val="0"/>
          <w:numId w:val="1"/>
        </w:numPr>
      </w:pPr>
      <w:bookmarkStart w:id="284" w:name="_Toc487122958"/>
      <w:bookmarkStart w:id="285" w:name="_Toc487123041"/>
      <w:bookmarkStart w:id="286" w:name="_Toc487123122"/>
      <w:bookmarkStart w:id="287" w:name="_Toc487123201"/>
      <w:bookmarkStart w:id="288" w:name="_Toc487123281"/>
      <w:bookmarkStart w:id="289" w:name="_Toc232585471"/>
      <w:bookmarkEnd w:id="284"/>
      <w:bookmarkEnd w:id="285"/>
      <w:bookmarkEnd w:id="286"/>
      <w:bookmarkEnd w:id="287"/>
      <w:bookmarkEnd w:id="288"/>
      <w:r w:rsidRPr="00762A23">
        <w:t>Policy on Personal Debriefings</w:t>
      </w:r>
      <w:bookmarkEnd w:id="282"/>
      <w:bookmarkEnd w:id="289"/>
    </w:p>
    <w:p w14:paraId="6ED4EE04" w14:textId="67BFB726" w:rsidR="00B12ACE" w:rsidRPr="00762A23" w:rsidRDefault="00197179" w:rsidP="00B734CD">
      <w:pPr>
        <w:jc w:val="both"/>
        <w:rPr>
          <w:rFonts w:asciiTheme="minorHAnsi" w:hAnsiTheme="minorHAnsi" w:cstheme="minorHAnsi"/>
        </w:rPr>
      </w:pPr>
      <w:r w:rsidRPr="00762A23">
        <w:rPr>
          <w:rFonts w:asciiTheme="minorHAnsi" w:hAnsiTheme="minorHAnsi" w:cstheme="minorHAnsi"/>
        </w:rPr>
        <w:t xml:space="preserve">Based on the provision of the information to unsuccessful tenderers as outlined above and due to resourcing </w:t>
      </w:r>
      <w:r w:rsidR="00EF0B35" w:rsidRPr="00762A23">
        <w:rPr>
          <w:rFonts w:asciiTheme="minorHAnsi" w:hAnsiTheme="minorHAnsi" w:cstheme="minorHAnsi"/>
        </w:rPr>
        <w:t>constraints,</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rPr>
        <w:t>will not be offering individual debriefing meetings to unsuccessful bidders.</w:t>
      </w:r>
    </w:p>
    <w:p w14:paraId="06153333" w14:textId="2406F176" w:rsidR="00197179" w:rsidRPr="00762A23" w:rsidRDefault="00197179" w:rsidP="00AF309A">
      <w:pPr>
        <w:pStyle w:val="Heading3"/>
        <w:numPr>
          <w:ilvl w:val="0"/>
          <w:numId w:val="1"/>
        </w:numPr>
      </w:pPr>
      <w:bookmarkStart w:id="290" w:name="_Toc474254465"/>
      <w:bookmarkStart w:id="291" w:name="_Toc474848634"/>
      <w:bookmarkStart w:id="292" w:name="_Toc475440396"/>
      <w:bookmarkStart w:id="293" w:name="_Toc195681230"/>
      <w:bookmarkStart w:id="294" w:name="_Toc195673950"/>
      <w:bookmarkStart w:id="295" w:name="_Toc195672606"/>
      <w:bookmarkStart w:id="296" w:name="_Toc388881071"/>
      <w:bookmarkStart w:id="297" w:name="_Toc232585472"/>
      <w:bookmarkEnd w:id="283"/>
      <w:bookmarkEnd w:id="290"/>
      <w:bookmarkEnd w:id="291"/>
      <w:bookmarkEnd w:id="292"/>
      <w:r w:rsidRPr="00762A23">
        <w:t>Copyright</w:t>
      </w:r>
      <w:bookmarkEnd w:id="293"/>
      <w:bookmarkEnd w:id="294"/>
      <w:bookmarkEnd w:id="295"/>
      <w:bookmarkEnd w:id="296"/>
      <w:bookmarkEnd w:id="297"/>
    </w:p>
    <w:p w14:paraId="7659D8B5" w14:textId="5CDA182F" w:rsidR="00197179" w:rsidRPr="00762A23" w:rsidRDefault="00014821" w:rsidP="003B2310">
      <w:pPr>
        <w:jc w:val="both"/>
        <w:rPr>
          <w:rFonts w:asciiTheme="minorHAnsi" w:hAnsiTheme="minorHAnsi" w:cstheme="minorHAnsi"/>
          <w:bCs/>
        </w:rPr>
      </w:pP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 xml:space="preserve">will have copyright ownership of any material developed for use by </w:t>
      </w: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under the terms of this tender. The service provider may have a non-exclusive licence to use such material but only for its own purposes (to be agreed with the successful tenderer)</w:t>
      </w:r>
      <w:r w:rsidR="00CB1953" w:rsidRPr="00762A23">
        <w:rPr>
          <w:rFonts w:asciiTheme="minorHAnsi" w:hAnsiTheme="minorHAnsi" w:cstheme="minorHAnsi"/>
          <w:bCs/>
        </w:rPr>
        <w:t>.</w:t>
      </w:r>
    </w:p>
    <w:p w14:paraId="6FDB85E5" w14:textId="77777777" w:rsidR="00197179" w:rsidRPr="00762A23" w:rsidRDefault="00197179" w:rsidP="00AF309A">
      <w:pPr>
        <w:pStyle w:val="Heading3"/>
        <w:numPr>
          <w:ilvl w:val="0"/>
          <w:numId w:val="1"/>
        </w:numPr>
      </w:pPr>
      <w:bookmarkStart w:id="298" w:name="_Toc388881072"/>
      <w:bookmarkStart w:id="299" w:name="_Toc232585473"/>
      <w:r w:rsidRPr="00762A23">
        <w:t>Brand Names, etc.</w:t>
      </w:r>
      <w:bookmarkEnd w:id="298"/>
      <w:bookmarkEnd w:id="299"/>
      <w:r w:rsidRPr="00762A23">
        <w:t xml:space="preserve"> </w:t>
      </w:r>
    </w:p>
    <w:p w14:paraId="74E8D4FD" w14:textId="5A68EEE9" w:rsidR="003D49C8" w:rsidRPr="00762A23" w:rsidRDefault="00197179" w:rsidP="00ED0E9B">
      <w:pPr>
        <w:jc w:val="both"/>
        <w:rPr>
          <w:rFonts w:asciiTheme="minorHAnsi" w:hAnsiTheme="minorHAnsi" w:cstheme="minorHAnsi"/>
          <w:i/>
          <w:iCs/>
        </w:rPr>
      </w:pPr>
      <w:r w:rsidRPr="00762A23">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w:t>
      </w:r>
      <w:proofErr w:type="gramStart"/>
      <w:r w:rsidRPr="00762A23">
        <w:rPr>
          <w:rFonts w:asciiTheme="minorHAnsi" w:hAnsiTheme="minorHAnsi" w:cstheme="minorHAnsi"/>
        </w:rPr>
        <w:t>it should be understood that the</w:t>
      </w:r>
      <w:proofErr w:type="gramEnd"/>
      <w:r w:rsidRPr="00762A23">
        <w:rPr>
          <w:rFonts w:asciiTheme="minorHAnsi" w:hAnsiTheme="minorHAnsi" w:cstheme="minorHAnsi"/>
        </w:rPr>
        <w:t xml:space="preserve"> reference in question is accompanied by the words </w:t>
      </w:r>
      <w:r w:rsidR="00924575" w:rsidRPr="00762A23">
        <w:rPr>
          <w:rFonts w:asciiTheme="minorHAnsi" w:hAnsiTheme="minorHAnsi" w:cstheme="minorHAnsi"/>
        </w:rPr>
        <w:t>“</w:t>
      </w:r>
      <w:r w:rsidRPr="00762A23">
        <w:rPr>
          <w:rFonts w:asciiTheme="minorHAnsi" w:hAnsiTheme="minorHAnsi" w:cstheme="minorHAnsi"/>
        </w:rPr>
        <w:t>or equivalen</w:t>
      </w:r>
      <w:r w:rsidR="00924575" w:rsidRPr="00762A23">
        <w:rPr>
          <w:rFonts w:asciiTheme="minorHAnsi" w:hAnsiTheme="minorHAnsi" w:cstheme="minorHAnsi"/>
        </w:rPr>
        <w:t>t”.</w:t>
      </w:r>
      <w:r w:rsidRPr="00762A23">
        <w:rPr>
          <w:rFonts w:asciiTheme="minorHAnsi" w:hAnsiTheme="minorHAnsi" w:cstheme="minorHAnsi"/>
          <w:i/>
          <w:iCs/>
        </w:rPr>
        <w:t xml:space="preserve"> </w:t>
      </w:r>
    </w:p>
    <w:p w14:paraId="28EBD8F2" w14:textId="675CF9D2" w:rsidR="003D49C8" w:rsidRPr="00762A23" w:rsidRDefault="003D49C8" w:rsidP="00AF309A">
      <w:pPr>
        <w:pStyle w:val="Heading3"/>
        <w:numPr>
          <w:ilvl w:val="0"/>
          <w:numId w:val="1"/>
        </w:numPr>
      </w:pPr>
      <w:bookmarkStart w:id="300" w:name="_Toc232585474"/>
      <w:r w:rsidRPr="00762A23">
        <w:t>Payment</w:t>
      </w:r>
      <w:bookmarkEnd w:id="300"/>
    </w:p>
    <w:p w14:paraId="1F26C7DE" w14:textId="26C75445" w:rsidR="003D49C8" w:rsidRPr="00762A23" w:rsidRDefault="003D49C8" w:rsidP="003D49C8">
      <w:pPr>
        <w:jc w:val="both"/>
        <w:rPr>
          <w:rFonts w:asciiTheme="minorHAnsi" w:hAnsiTheme="minorHAnsi" w:cstheme="minorHAnsi"/>
          <w:sz w:val="16"/>
        </w:rPr>
      </w:pPr>
      <w:r w:rsidRPr="00762A23">
        <w:rPr>
          <w:rFonts w:asciiTheme="minorHAnsi" w:hAnsiTheme="minorHAnsi" w:cstheme="minorHAnsi"/>
          <w:color w:val="000000"/>
        </w:rPr>
        <w:t xml:space="preserve">A schedule of payments will be agreed with the successful tenderer.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w:t>
      </w:r>
      <w:r w:rsidRPr="00762A23">
        <w:rPr>
          <w:rFonts w:asciiTheme="minorHAnsi" w:hAnsiTheme="minorHAnsi" w:cstheme="minorHAnsi"/>
          <w:color w:val="000000"/>
        </w:rPr>
        <w:t xml:space="preserve">operates in accordance with </w:t>
      </w:r>
      <w:r w:rsidRPr="00A7132E">
        <w:rPr>
          <w:rFonts w:asciiTheme="minorHAnsi" w:hAnsiTheme="minorHAnsi" w:cstheme="minorHAnsi"/>
          <w:i/>
          <w:iCs/>
          <w:color w:val="000000"/>
        </w:rPr>
        <w:t>S.I. 580 of 2012</w:t>
      </w:r>
      <w:r w:rsidRPr="00762A23">
        <w:rPr>
          <w:rFonts w:asciiTheme="minorHAnsi" w:hAnsiTheme="minorHAnsi" w:cstheme="minorHAnsi"/>
          <w:color w:val="000000"/>
        </w:rPr>
        <w:t xml:space="preserve"> which transposes </w:t>
      </w:r>
      <w:r w:rsidRPr="00A7132E">
        <w:rPr>
          <w:rFonts w:asciiTheme="minorHAnsi" w:hAnsiTheme="minorHAnsi" w:cstheme="minorHAnsi"/>
          <w:i/>
          <w:iCs/>
          <w:color w:val="000000"/>
        </w:rPr>
        <w:t>EU Directive 2011/7/EU</w:t>
      </w:r>
      <w:r w:rsidRPr="00762A23">
        <w:rPr>
          <w:rFonts w:asciiTheme="minorHAnsi" w:hAnsiTheme="minorHAnsi" w:cstheme="minorHAnsi"/>
          <w:color w:val="000000"/>
        </w:rPr>
        <w:t xml:space="preserve"> on combating Late Payment in commercial Transactions.</w:t>
      </w:r>
      <w:r w:rsidRPr="00762A23">
        <w:rPr>
          <w:rFonts w:asciiTheme="minorHAnsi" w:hAnsiTheme="minorHAnsi" w:cstheme="minorHAnsi"/>
        </w:rPr>
        <w:t xml:space="preserve"> The method of payment used by </w:t>
      </w:r>
      <w:r w:rsidR="00014821" w:rsidRPr="00762A23">
        <w:rPr>
          <w:rFonts w:asciiTheme="minorHAnsi" w:hAnsiTheme="minorHAnsi" w:cstheme="minorHAnsi"/>
          <w:color w:val="000000"/>
        </w:rPr>
        <w:t>the Contracting Authority</w:t>
      </w:r>
      <w:r w:rsidR="00DB2870" w:rsidRPr="00762A23">
        <w:rPr>
          <w:rFonts w:asciiTheme="minorHAnsi" w:hAnsiTheme="minorHAnsi" w:cstheme="minorHAnsi"/>
          <w:color w:val="000000"/>
        </w:rPr>
        <w:t xml:space="preserve"> </w:t>
      </w:r>
      <w:r w:rsidRPr="00762A23">
        <w:rPr>
          <w:rFonts w:asciiTheme="minorHAnsi" w:hAnsiTheme="minorHAnsi" w:cstheme="minorHAnsi"/>
        </w:rPr>
        <w:t>is normally Electronic Funds Transfer</w:t>
      </w:r>
      <w:bookmarkStart w:id="301" w:name="_Toc460518577"/>
      <w:r w:rsidR="00AE45B8" w:rsidRPr="00762A23">
        <w:rPr>
          <w:rFonts w:asciiTheme="minorHAnsi" w:hAnsiTheme="minorHAnsi" w:cstheme="minorHAnsi"/>
        </w:rPr>
        <w:t>.</w:t>
      </w:r>
    </w:p>
    <w:p w14:paraId="3384C6B7" w14:textId="29B851CC" w:rsidR="003D49C8" w:rsidRPr="00762A23" w:rsidRDefault="003D49C8" w:rsidP="00AF309A">
      <w:pPr>
        <w:pStyle w:val="Heading3"/>
        <w:numPr>
          <w:ilvl w:val="0"/>
          <w:numId w:val="1"/>
        </w:numPr>
      </w:pPr>
      <w:bookmarkStart w:id="302" w:name="_Toc232585475"/>
      <w:r w:rsidRPr="00762A23">
        <w:lastRenderedPageBreak/>
        <w:t>Right Not to Award</w:t>
      </w:r>
      <w:bookmarkEnd w:id="301"/>
      <w:bookmarkEnd w:id="302"/>
      <w:r w:rsidRPr="00762A23">
        <w:t xml:space="preserve"> </w:t>
      </w:r>
    </w:p>
    <w:p w14:paraId="23B7A00E" w14:textId="2C2CFC7A" w:rsidR="003D49C8" w:rsidRPr="00762A23" w:rsidRDefault="00014821" w:rsidP="003D49C8">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does not bind itself to accept the most economically advantageous tender or any tender. It also reserves the right to accept or reject in whole or in part any or all tenders received, and</w:t>
      </w:r>
      <w:r w:rsidR="00F04FDC" w:rsidRPr="00762A23">
        <w:rPr>
          <w:rFonts w:asciiTheme="minorHAnsi" w:hAnsiTheme="minorHAnsi" w:cstheme="minorHAnsi"/>
          <w:color w:val="000000"/>
        </w:rPr>
        <w:t xml:space="preserve"> to</w:t>
      </w:r>
      <w:r w:rsidR="003D49C8" w:rsidRPr="00762A23">
        <w:rPr>
          <w:rFonts w:asciiTheme="minorHAnsi" w:hAnsiTheme="minorHAnsi" w:cstheme="minorHAnsi"/>
          <w:color w:val="000000"/>
        </w:rPr>
        <w:t xml:space="preserve"> source the requirement with more than one service provider. </w:t>
      </w:r>
    </w:p>
    <w:p w14:paraId="5683EECF" w14:textId="1448B022" w:rsidR="003D49C8" w:rsidRPr="00762A23" w:rsidRDefault="003D49C8" w:rsidP="003D49C8">
      <w:pPr>
        <w:jc w:val="both"/>
        <w:rPr>
          <w:rFonts w:asciiTheme="minorHAnsi" w:hAnsiTheme="minorHAnsi" w:cstheme="minorHAnsi"/>
          <w:color w:val="000000"/>
        </w:rPr>
      </w:pPr>
      <w:r w:rsidRPr="00762A23">
        <w:rPr>
          <w:rFonts w:asciiTheme="minorHAnsi" w:hAnsiTheme="minorHAnsi" w:cstheme="minorHAnsi"/>
          <w:color w:val="000000"/>
        </w:rPr>
        <w:t xml:space="preserve">The </w:t>
      </w:r>
      <w:r w:rsidR="000446B3" w:rsidRPr="00762A23">
        <w:rPr>
          <w:rFonts w:asciiTheme="minorHAnsi" w:hAnsiTheme="minorHAnsi" w:cstheme="minorHAnsi"/>
          <w:color w:val="000000"/>
        </w:rPr>
        <w:t>call for</w:t>
      </w:r>
      <w:r w:rsidRPr="00762A23">
        <w:rPr>
          <w:rFonts w:asciiTheme="minorHAnsi" w:hAnsiTheme="minorHAnsi" w:cstheme="minorHAnsi"/>
          <w:color w:val="000000"/>
        </w:rPr>
        <w:t xml:space="preserve"> tender is issued in good faith; however, </w:t>
      </w:r>
      <w:r w:rsidR="00014821" w:rsidRPr="00762A23">
        <w:rPr>
          <w:rFonts w:asciiTheme="minorHAnsi" w:hAnsiTheme="minorHAnsi" w:cstheme="minorHAnsi"/>
          <w:color w:val="000000"/>
        </w:rPr>
        <w:t>the Contracting Authority</w:t>
      </w:r>
      <w:r w:rsidRPr="00762A23">
        <w:rPr>
          <w:rFonts w:asciiTheme="minorHAnsi" w:hAnsiTheme="minorHAnsi" w:cstheme="minorHAnsi"/>
          <w:color w:val="000000"/>
        </w:rPr>
        <w:t xml:space="preserve"> at its sole discretion shall not be obliged to award a contract or proceed to further stages in the procurement process and reserves the right to cancel the </w:t>
      </w:r>
      <w:r w:rsidR="00E14BEB" w:rsidRPr="00762A23">
        <w:rPr>
          <w:rFonts w:asciiTheme="minorHAnsi" w:hAnsiTheme="minorHAnsi" w:cstheme="minorHAnsi"/>
          <w:color w:val="000000"/>
        </w:rPr>
        <w:t>procurement process</w:t>
      </w:r>
      <w:r w:rsidRPr="00762A23">
        <w:rPr>
          <w:rFonts w:asciiTheme="minorHAnsi" w:hAnsiTheme="minorHAnsi" w:cstheme="minorHAnsi"/>
          <w:color w:val="000000"/>
        </w:rPr>
        <w:t xml:space="preserve">. </w:t>
      </w:r>
    </w:p>
    <w:p w14:paraId="2D138D83" w14:textId="6FF2EA40" w:rsidR="003D49C8" w:rsidRPr="00762A23" w:rsidRDefault="003D49C8" w:rsidP="00AF309A">
      <w:pPr>
        <w:pStyle w:val="Heading3"/>
        <w:numPr>
          <w:ilvl w:val="0"/>
          <w:numId w:val="1"/>
        </w:numPr>
      </w:pPr>
      <w:bookmarkStart w:id="303" w:name="_Toc243992547"/>
      <w:bookmarkStart w:id="304" w:name="_Toc255122019"/>
      <w:bookmarkStart w:id="305" w:name="_Toc460518579"/>
      <w:bookmarkStart w:id="306" w:name="_Toc232585476"/>
      <w:r w:rsidRPr="00762A23">
        <w:t>Environmental Aspects</w:t>
      </w:r>
      <w:bookmarkEnd w:id="303"/>
      <w:bookmarkEnd w:id="304"/>
      <w:bookmarkEnd w:id="305"/>
      <w:bookmarkEnd w:id="306"/>
      <w:r w:rsidRPr="00762A23">
        <w:t xml:space="preserve"> </w:t>
      </w:r>
    </w:p>
    <w:p w14:paraId="17AD36B0" w14:textId="45BE9B34" w:rsidR="00275AB5" w:rsidRPr="00762A23" w:rsidRDefault="00014821" w:rsidP="00275AB5">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is committed to the principles of environmental management in its </w:t>
      </w:r>
      <w:proofErr w:type="gramStart"/>
      <w:r w:rsidR="003D49C8" w:rsidRPr="00762A23">
        <w:rPr>
          <w:rFonts w:asciiTheme="minorHAnsi" w:hAnsiTheme="minorHAnsi" w:cstheme="minorHAnsi"/>
          <w:color w:val="000000"/>
        </w:rPr>
        <w:t>activities</w:t>
      </w:r>
      <w:proofErr w:type="gramEnd"/>
      <w:r w:rsidR="003D49C8" w:rsidRPr="00762A23">
        <w:rPr>
          <w:rFonts w:asciiTheme="minorHAnsi" w:hAnsiTheme="minorHAnsi" w:cstheme="minorHAnsi"/>
          <w:color w:val="000000"/>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bookmarkStart w:id="307" w:name="_Toc243992548"/>
      <w:bookmarkStart w:id="308" w:name="_Toc255122020"/>
      <w:bookmarkStart w:id="309" w:name="_Toc460518580"/>
    </w:p>
    <w:p w14:paraId="2F8EF8EC" w14:textId="21962243" w:rsidR="003D49C8" w:rsidRPr="00762A23" w:rsidRDefault="003D49C8" w:rsidP="00AF309A">
      <w:pPr>
        <w:pStyle w:val="Heading3"/>
        <w:numPr>
          <w:ilvl w:val="0"/>
          <w:numId w:val="1"/>
        </w:numPr>
      </w:pPr>
      <w:bookmarkStart w:id="310" w:name="_Toc232585477"/>
      <w:r w:rsidRPr="00762A23">
        <w:t>Accessibility</w:t>
      </w:r>
      <w:bookmarkEnd w:id="307"/>
      <w:bookmarkEnd w:id="308"/>
      <w:bookmarkEnd w:id="309"/>
      <w:bookmarkEnd w:id="310"/>
    </w:p>
    <w:p w14:paraId="1AF04D41" w14:textId="6A25636B" w:rsidR="003D49C8" w:rsidRPr="00762A23" w:rsidRDefault="003D49C8" w:rsidP="003D49C8">
      <w:pPr>
        <w:jc w:val="both"/>
        <w:rPr>
          <w:rFonts w:asciiTheme="minorHAnsi" w:hAnsiTheme="minorHAnsi" w:cstheme="minorHAnsi"/>
        </w:rPr>
      </w:pPr>
      <w:r w:rsidRPr="00762A23">
        <w:rPr>
          <w:rFonts w:asciiTheme="minorHAnsi" w:hAnsiTheme="minorHAnsi" w:cstheme="minorHAnsi"/>
        </w:rPr>
        <w:t xml:space="preserve">In line with the </w:t>
      </w:r>
      <w:r w:rsidRPr="00A7132E">
        <w:rPr>
          <w:rFonts w:asciiTheme="minorHAnsi" w:hAnsiTheme="minorHAnsi" w:cstheme="minorHAnsi"/>
          <w:i/>
          <w:iCs/>
        </w:rPr>
        <w:t>Disability Act 2005</w:t>
      </w:r>
      <w:r w:rsidRPr="00762A23">
        <w:rPr>
          <w:rFonts w:asciiTheme="minorHAnsi" w:hAnsiTheme="minorHAnsi" w:cstheme="minorHAnsi"/>
        </w:rPr>
        <w:t xml:space="preserve">, accessibility requirements should be clearly stated in </w:t>
      </w:r>
      <w:r w:rsidR="005F7209">
        <w:rPr>
          <w:rFonts w:asciiTheme="minorHAnsi" w:hAnsiTheme="minorHAnsi" w:cstheme="minorHAnsi"/>
        </w:rPr>
        <w:t>Call</w:t>
      </w:r>
      <w:r w:rsidRPr="00762A23">
        <w:rPr>
          <w:rFonts w:asciiTheme="minorHAnsi" w:hAnsiTheme="minorHAnsi" w:cstheme="minorHAnsi"/>
        </w:rPr>
        <w:t xml:space="preserve"> for tenders / quotations where applicable. Under Section 27 of the Act </w:t>
      </w:r>
      <w:r w:rsidR="00014821" w:rsidRPr="00762A23">
        <w:rPr>
          <w:rFonts w:asciiTheme="minorHAnsi" w:hAnsiTheme="minorHAnsi" w:cstheme="minorHAnsi"/>
          <w:bCs/>
        </w:rPr>
        <w:t>the Contracting Authority</w:t>
      </w:r>
      <w:r w:rsidR="003B49AC" w:rsidRPr="00762A23">
        <w:rPr>
          <w:rFonts w:asciiTheme="minorHAnsi" w:hAnsiTheme="minorHAnsi" w:cstheme="minorHAnsi"/>
          <w:bCs/>
        </w:rPr>
        <w:t xml:space="preserve"> </w:t>
      </w:r>
      <w:r w:rsidRPr="00762A23">
        <w:rPr>
          <w:rFonts w:asciiTheme="minorHAnsi" w:hAnsiTheme="minorHAnsi" w:cstheme="minorHAnsi"/>
        </w:rPr>
        <w:t xml:space="preserve">is required to ensure that both the goods </w:t>
      </w:r>
      <w:r w:rsidR="00EF0B35" w:rsidRPr="00762A23">
        <w:rPr>
          <w:rFonts w:asciiTheme="minorHAnsi" w:hAnsiTheme="minorHAnsi" w:cstheme="minorHAnsi"/>
        </w:rPr>
        <w:t>supplied,</w:t>
      </w:r>
      <w:r w:rsidRPr="00762A23">
        <w:rPr>
          <w:rFonts w:asciiTheme="minorHAnsi" w:hAnsiTheme="minorHAnsi" w:cstheme="minorHAnsi"/>
        </w:rPr>
        <w:t xml:space="preserve"> and services provided to it are accessible to persons with disabilities.</w:t>
      </w:r>
    </w:p>
    <w:p w14:paraId="6CCD79FE" w14:textId="3AF9B7C8" w:rsidR="003D49C8" w:rsidRPr="00762A23" w:rsidRDefault="003D49C8" w:rsidP="00AF309A">
      <w:pPr>
        <w:pStyle w:val="Heading3"/>
        <w:numPr>
          <w:ilvl w:val="0"/>
          <w:numId w:val="1"/>
        </w:numPr>
      </w:pPr>
      <w:bookmarkStart w:id="311" w:name="_Toc474254472"/>
      <w:bookmarkStart w:id="312" w:name="_Toc474848641"/>
      <w:bookmarkStart w:id="313" w:name="_Toc475440403"/>
      <w:bookmarkStart w:id="314" w:name="_Toc474254473"/>
      <w:bookmarkStart w:id="315" w:name="_Toc474848642"/>
      <w:bookmarkStart w:id="316" w:name="_Toc475440404"/>
      <w:bookmarkStart w:id="317" w:name="_Toc460518581"/>
      <w:bookmarkStart w:id="318" w:name="_Toc232585478"/>
      <w:bookmarkEnd w:id="311"/>
      <w:bookmarkEnd w:id="312"/>
      <w:bookmarkEnd w:id="313"/>
      <w:bookmarkEnd w:id="314"/>
      <w:bookmarkEnd w:id="315"/>
      <w:bookmarkEnd w:id="316"/>
      <w:r w:rsidRPr="00762A23">
        <w:t>Knowledge and Skills Transfer</w:t>
      </w:r>
      <w:bookmarkEnd w:id="317"/>
      <w:bookmarkEnd w:id="318"/>
    </w:p>
    <w:p w14:paraId="779C48F7" w14:textId="6F03A4AC" w:rsidR="003849D5" w:rsidRPr="00762A23" w:rsidRDefault="003D49C8" w:rsidP="003849D5">
      <w:pPr>
        <w:jc w:val="both"/>
        <w:rPr>
          <w:rFonts w:asciiTheme="minorHAnsi" w:hAnsiTheme="minorHAnsi" w:cstheme="minorHAnsi"/>
        </w:rPr>
      </w:pPr>
      <w:r w:rsidRPr="00762A23">
        <w:rPr>
          <w:rFonts w:asciiTheme="minorHAnsi" w:hAnsiTheme="minorHAnsi" w:cstheme="minorHAnsi"/>
        </w:rPr>
        <w:t xml:space="preserve">It will be a condition of the contract that opportunities for the transfer of skills and/or knowledge from the Tender/Tender’s staff to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staff will be availed of </w:t>
      </w:r>
      <w:proofErr w:type="gramStart"/>
      <w:r w:rsidRPr="00762A23">
        <w:rPr>
          <w:rFonts w:asciiTheme="minorHAnsi" w:hAnsiTheme="minorHAnsi" w:cstheme="minorHAnsi"/>
        </w:rPr>
        <w:t>during the course of</w:t>
      </w:r>
      <w:proofErr w:type="gramEnd"/>
      <w:r w:rsidRPr="00762A23">
        <w:rPr>
          <w:rFonts w:asciiTheme="minorHAnsi" w:hAnsiTheme="minorHAnsi" w:cstheme="minorHAnsi"/>
        </w:rPr>
        <w:t xml:space="preserve"> the contract or prior to the handing over</w:t>
      </w:r>
      <w:bookmarkStart w:id="319" w:name="_Toc460518582"/>
      <w:r w:rsidR="003849D5" w:rsidRPr="00762A23">
        <w:rPr>
          <w:rFonts w:asciiTheme="minorHAnsi" w:hAnsiTheme="minorHAnsi" w:cstheme="minorHAnsi"/>
        </w:rPr>
        <w:t xml:space="preserve"> of the finished work/product. </w:t>
      </w:r>
    </w:p>
    <w:p w14:paraId="2631C3E2" w14:textId="26D940EB" w:rsidR="003D49C8" w:rsidRPr="00762A23" w:rsidRDefault="003D49C8" w:rsidP="00AF309A">
      <w:pPr>
        <w:pStyle w:val="Heading3"/>
        <w:numPr>
          <w:ilvl w:val="0"/>
          <w:numId w:val="1"/>
        </w:numPr>
      </w:pPr>
      <w:bookmarkStart w:id="320" w:name="_Toc232585479"/>
      <w:r w:rsidRPr="00762A23">
        <w:t>Collusive Tendering</w:t>
      </w:r>
      <w:bookmarkEnd w:id="319"/>
      <w:bookmarkEnd w:id="320"/>
    </w:p>
    <w:p w14:paraId="6F9230CB" w14:textId="521D0EC4" w:rsidR="003849D5" w:rsidRPr="00762A23" w:rsidRDefault="003D49C8" w:rsidP="003849D5">
      <w:pPr>
        <w:jc w:val="both"/>
        <w:rPr>
          <w:rFonts w:asciiTheme="minorHAnsi" w:hAnsiTheme="minorHAnsi" w:cstheme="minorHAnsi"/>
          <w:bCs/>
        </w:rPr>
      </w:pPr>
      <w:r w:rsidRPr="00762A23">
        <w:rPr>
          <w:rFonts w:asciiTheme="minorHAnsi" w:hAnsiTheme="minorHAnsi" w:cstheme="minorHAnsi"/>
          <w:bCs/>
        </w:rPr>
        <w:t xml:space="preserve">If any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B344FD">
        <w:rPr>
          <w:rFonts w:asciiTheme="minorHAnsi" w:hAnsiTheme="minorHAnsi" w:cstheme="minorHAnsi"/>
          <w:bCs/>
        </w:rPr>
        <w:t>p</w:t>
      </w:r>
      <w:r w:rsidRPr="00762A23">
        <w:rPr>
          <w:rFonts w:asciiTheme="minorHAnsi" w:hAnsiTheme="minorHAnsi" w:cstheme="minorHAnsi"/>
          <w:bCs/>
        </w:rPr>
        <w:t xml:space="preserve">arty is found to have, at any time, offered to give or to have agreed to offer or give to any person, any bribe, gift, gratuity, commission or consideration of any kind as an inducement or reward for taking or forbearing to take any action in relation to the obtaining of its </w:t>
      </w:r>
      <w:r w:rsidR="00E2702B" w:rsidRPr="00762A23">
        <w:rPr>
          <w:rFonts w:asciiTheme="minorHAnsi" w:hAnsiTheme="minorHAnsi" w:cstheme="minorHAnsi"/>
          <w:bCs/>
        </w:rPr>
        <w:t>t</w:t>
      </w:r>
      <w:r w:rsidRPr="00762A23">
        <w:rPr>
          <w:rFonts w:asciiTheme="minorHAnsi" w:hAnsiTheme="minorHAnsi" w:cstheme="minorHAnsi"/>
          <w:bCs/>
        </w:rPr>
        <w:t xml:space="preserve">enders, or for showing or forbearing to show any favour or disfavour to any person in relation to its </w:t>
      </w:r>
      <w:r w:rsidR="00E2702B" w:rsidRPr="00762A23">
        <w:rPr>
          <w:rFonts w:asciiTheme="minorHAnsi" w:hAnsiTheme="minorHAnsi" w:cstheme="minorHAnsi"/>
          <w:bCs/>
        </w:rPr>
        <w:t>t</w:t>
      </w:r>
      <w:r w:rsidRPr="00762A23">
        <w:rPr>
          <w:rFonts w:asciiTheme="minorHAnsi" w:hAnsiTheme="minorHAnsi" w:cstheme="minorHAnsi"/>
          <w:bCs/>
        </w:rPr>
        <w:t xml:space="preserve">enders, the bid submitted by such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E2702B" w:rsidRPr="00762A23">
        <w:rPr>
          <w:rFonts w:asciiTheme="minorHAnsi" w:hAnsiTheme="minorHAnsi" w:cstheme="minorHAnsi"/>
          <w:bCs/>
        </w:rPr>
        <w:t>p</w:t>
      </w:r>
      <w:r w:rsidRPr="00762A23">
        <w:rPr>
          <w:rFonts w:asciiTheme="minorHAnsi" w:hAnsiTheme="minorHAnsi" w:cstheme="minorHAnsi"/>
          <w:bCs/>
        </w:rPr>
        <w:t>art</w:t>
      </w:r>
      <w:r w:rsidR="0075227E" w:rsidRPr="00762A23">
        <w:rPr>
          <w:rFonts w:asciiTheme="minorHAnsi" w:hAnsiTheme="minorHAnsi" w:cstheme="minorHAnsi"/>
          <w:bCs/>
        </w:rPr>
        <w:t>y</w:t>
      </w:r>
      <w:r w:rsidRPr="00762A23">
        <w:rPr>
          <w:rFonts w:asciiTheme="minorHAnsi" w:hAnsiTheme="minorHAnsi" w:cstheme="minorHAnsi"/>
          <w:bCs/>
        </w:rPr>
        <w:t xml:space="preserve"> shall be automatically disqualified and the circumstances surrounding such action shall be referred to the appropriate authority.</w:t>
      </w:r>
      <w:bookmarkStart w:id="321" w:name="_Toc460518583"/>
    </w:p>
    <w:p w14:paraId="76A80F55" w14:textId="097B64FE" w:rsidR="00C85CA0" w:rsidRPr="00762A23" w:rsidRDefault="00C85CA0" w:rsidP="00AF309A">
      <w:pPr>
        <w:pStyle w:val="Heading3"/>
        <w:numPr>
          <w:ilvl w:val="0"/>
          <w:numId w:val="1"/>
        </w:numPr>
      </w:pPr>
      <w:bookmarkStart w:id="322" w:name="_Toc232585480"/>
      <w:r w:rsidRPr="00762A23">
        <w:t>Confidentiality</w:t>
      </w:r>
      <w:bookmarkEnd w:id="322"/>
    </w:p>
    <w:p w14:paraId="663BC6AA" w14:textId="652E906B"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After the official opening of </w:t>
      </w:r>
      <w:r w:rsidR="008D05EC">
        <w:rPr>
          <w:rFonts w:asciiTheme="minorHAnsi" w:hAnsiTheme="minorHAnsi" w:cstheme="minorHAnsi"/>
          <w:bCs/>
        </w:rPr>
        <w:t>t</w:t>
      </w:r>
      <w:r w:rsidRPr="00762A23">
        <w:rPr>
          <w:rFonts w:asciiTheme="minorHAnsi" w:hAnsiTheme="minorHAnsi" w:cstheme="minorHAnsi"/>
          <w:bCs/>
        </w:rPr>
        <w:t xml:space="preserve">enders, information relating to the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recommendations will not be disclosed to tenderers or other persons not officially concerned with such process until the award decision with the successful </w:t>
      </w:r>
      <w:r w:rsidR="003758FB" w:rsidRPr="00762A23">
        <w:rPr>
          <w:rFonts w:asciiTheme="minorHAnsi" w:hAnsiTheme="minorHAnsi" w:cstheme="minorHAnsi"/>
          <w:bCs/>
        </w:rPr>
        <w:t>t</w:t>
      </w:r>
      <w:r w:rsidRPr="00762A23">
        <w:rPr>
          <w:rFonts w:asciiTheme="minorHAnsi" w:hAnsiTheme="minorHAnsi" w:cstheme="minorHAnsi"/>
          <w:bCs/>
        </w:rPr>
        <w:t xml:space="preserve">enderer has been announced and in conformity with national laws. </w:t>
      </w:r>
    </w:p>
    <w:p w14:paraId="1E4153A8" w14:textId="77777777"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Tenderers shall treat the details of all documents supplied to them in connection with this contract as private and confidential and shall not disclose the contents to a third party without the permission of the Contracting Authority.</w:t>
      </w:r>
    </w:p>
    <w:p w14:paraId="5DDE107B" w14:textId="01A851CC"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lastRenderedPageBreak/>
        <w:t xml:space="preserve">Any effort by the </w:t>
      </w:r>
      <w:r w:rsidR="003758FB" w:rsidRPr="00762A23">
        <w:rPr>
          <w:rFonts w:asciiTheme="minorHAnsi" w:hAnsiTheme="minorHAnsi" w:cstheme="minorHAnsi"/>
          <w:bCs/>
        </w:rPr>
        <w:t>t</w:t>
      </w:r>
      <w:r w:rsidRPr="00762A23">
        <w:rPr>
          <w:rFonts w:asciiTheme="minorHAnsi" w:hAnsiTheme="minorHAnsi" w:cstheme="minorHAnsi"/>
          <w:bCs/>
        </w:rPr>
        <w:t xml:space="preserve">enderer to influence the Contracting Authority or their staff in the process of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in decisions concerning the award of the contract may result in the rejection of that </w:t>
      </w:r>
      <w:r w:rsidR="003758FB" w:rsidRPr="00762A23">
        <w:rPr>
          <w:rFonts w:asciiTheme="minorHAnsi" w:hAnsiTheme="minorHAnsi" w:cstheme="minorHAnsi"/>
          <w:bCs/>
        </w:rPr>
        <w:t>t</w:t>
      </w:r>
      <w:r w:rsidRPr="00762A23">
        <w:rPr>
          <w:rFonts w:asciiTheme="minorHAnsi" w:hAnsiTheme="minorHAnsi" w:cstheme="minorHAnsi"/>
          <w:bCs/>
        </w:rPr>
        <w:t>ender.</w:t>
      </w:r>
    </w:p>
    <w:p w14:paraId="08922D71" w14:textId="07F93F48" w:rsidR="00FB7E18" w:rsidRPr="00762A23" w:rsidRDefault="00FB7E18" w:rsidP="00AF309A">
      <w:pPr>
        <w:pStyle w:val="Heading3"/>
        <w:numPr>
          <w:ilvl w:val="0"/>
          <w:numId w:val="1"/>
        </w:numPr>
      </w:pPr>
      <w:bookmarkStart w:id="323" w:name="_Toc460518585"/>
      <w:bookmarkStart w:id="324" w:name="_Toc232585481"/>
      <w:bookmarkEnd w:id="321"/>
      <w:r w:rsidRPr="00762A23">
        <w:t>Consortia and Prime Subcontractors</w:t>
      </w:r>
      <w:bookmarkEnd w:id="323"/>
      <w:bookmarkEnd w:id="324"/>
    </w:p>
    <w:p w14:paraId="16E8F972" w14:textId="6F4EC695" w:rsidR="00FB7E18" w:rsidRPr="00762A23" w:rsidRDefault="00014821" w:rsidP="00FB7E18">
      <w:pPr>
        <w:jc w:val="both"/>
        <w:rPr>
          <w:rFonts w:asciiTheme="minorHAnsi" w:hAnsiTheme="minorHAnsi" w:cstheme="minorHAnsi"/>
        </w:rPr>
      </w:pPr>
      <w:r w:rsidRPr="00762A23">
        <w:rPr>
          <w:rFonts w:asciiTheme="minorHAnsi" w:hAnsiTheme="minorHAnsi" w:cstheme="minorHAnsi"/>
          <w:bCs/>
        </w:rPr>
        <w:t>The Contracting Authority</w:t>
      </w:r>
      <w:r w:rsidR="00FB7E18" w:rsidRPr="00762A23">
        <w:rPr>
          <w:rFonts w:asciiTheme="minorHAnsi" w:hAnsiTheme="minorHAnsi" w:cstheme="minorHAnsi"/>
        </w:rPr>
        <w:t xml:space="preserve"> seeks to encourage participation on a fair and equal basis by Small and Medium Enterprises (“SME</w:t>
      </w:r>
      <w:r w:rsidR="000A4C58" w:rsidRPr="00762A23">
        <w:rPr>
          <w:rFonts w:asciiTheme="minorHAnsi" w:hAnsiTheme="minorHAnsi" w:cstheme="minorHAnsi"/>
        </w:rPr>
        <w:t>s</w:t>
      </w:r>
      <w:r w:rsidR="00FB7E18" w:rsidRPr="00762A23">
        <w:rPr>
          <w:rFonts w:asciiTheme="minorHAnsi" w:hAnsiTheme="minorHAnsi" w:cstheme="minorHAnsi"/>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277382D8" w14:textId="04DEC4B7"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01371B24" w14:textId="7B936C56"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Where a group of undertakings (in whatever form and regardless of the legal relationship between them) come together to submit a </w:t>
      </w:r>
      <w:r w:rsidR="003758FB" w:rsidRPr="00762A23">
        <w:rPr>
          <w:rFonts w:asciiTheme="minorHAnsi" w:hAnsiTheme="minorHAnsi" w:cstheme="minorHAnsi"/>
        </w:rPr>
        <w:t>t</w:t>
      </w:r>
      <w:r w:rsidRPr="00762A23">
        <w:rPr>
          <w:rFonts w:asciiTheme="minorHAnsi" w:hAnsiTheme="minorHAnsi" w:cstheme="minorHAnsi"/>
        </w:rPr>
        <w:t xml:space="preserve">ender in response to this </w:t>
      </w:r>
      <w:r w:rsidR="008E6472">
        <w:rPr>
          <w:rFonts w:asciiTheme="minorHAnsi" w:hAnsiTheme="minorHAnsi" w:cstheme="minorHAnsi"/>
        </w:rPr>
        <w:t>R</w:t>
      </w:r>
      <w:r w:rsidRPr="00762A23">
        <w:rPr>
          <w:rFonts w:asciiTheme="minorHAnsi" w:hAnsiTheme="minorHAnsi" w:cstheme="minorHAnsi"/>
        </w:rPr>
        <w:t xml:space="preserve">FT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1116FE" w:rsidRPr="00762A23">
        <w:rPr>
          <w:rFonts w:asciiTheme="minorHAnsi" w:hAnsiTheme="minorHAnsi" w:cstheme="minorHAnsi"/>
        </w:rPr>
        <w:t xml:space="preserve"> </w:t>
      </w:r>
      <w:r w:rsidRPr="00762A23">
        <w:rPr>
          <w:rFonts w:asciiTheme="minorHAnsi" w:hAnsiTheme="minorHAnsi" w:cstheme="minorHAnsi"/>
        </w:rPr>
        <w:t xml:space="preserve">The </w:t>
      </w:r>
      <w:r w:rsidR="003758FB" w:rsidRPr="00762A23">
        <w:rPr>
          <w:rFonts w:asciiTheme="minorHAnsi" w:hAnsiTheme="minorHAnsi" w:cstheme="minorHAnsi"/>
        </w:rPr>
        <w:t>t</w:t>
      </w:r>
      <w:r w:rsidRPr="00762A23">
        <w:rPr>
          <w:rFonts w:asciiTheme="minorHAnsi" w:hAnsiTheme="minorHAnsi" w:cstheme="minorHAnsi"/>
        </w:rPr>
        <w:t>enderer must clearly and comprehensively set out the name, title, telephone number, postal address</w:t>
      </w:r>
      <w:r w:rsidR="00C85CA0" w:rsidRPr="00762A23">
        <w:rPr>
          <w:rFonts w:asciiTheme="minorHAnsi" w:hAnsiTheme="minorHAnsi" w:cstheme="minorHAnsi"/>
        </w:rPr>
        <w:t xml:space="preserve"> </w:t>
      </w:r>
      <w:r w:rsidRPr="00762A23">
        <w:rPr>
          <w:rFonts w:asciiTheme="minorHAnsi" w:hAnsiTheme="minorHAnsi" w:cstheme="minorHAnsi"/>
        </w:rPr>
        <w:t xml:space="preserve">and email address of the nominated contact personnel of the Prime Contractor authorised to represent the </w:t>
      </w:r>
      <w:r w:rsidR="003758FB" w:rsidRPr="00762A23">
        <w:rPr>
          <w:rFonts w:asciiTheme="minorHAnsi" w:hAnsiTheme="minorHAnsi" w:cstheme="minorHAnsi"/>
        </w:rPr>
        <w:t>t</w:t>
      </w:r>
      <w:r w:rsidRPr="00762A23">
        <w:rPr>
          <w:rFonts w:asciiTheme="minorHAnsi" w:hAnsiTheme="minorHAnsi" w:cstheme="minorHAnsi"/>
        </w:rPr>
        <w:t>enderer and to whom all communications shall be directed and accepted until this Competition has been completed or terminated.  Correspondence from any other person (including from any Subcontractor) will NOT be accepted, acknowledged or responded to.</w:t>
      </w:r>
      <w:bookmarkStart w:id="325" w:name="_Toc460518586"/>
    </w:p>
    <w:p w14:paraId="33FDB898" w14:textId="5600D643" w:rsidR="00FB7E18" w:rsidRPr="00762A23" w:rsidRDefault="00FB7E18" w:rsidP="00AF309A">
      <w:pPr>
        <w:pStyle w:val="Heading3"/>
        <w:numPr>
          <w:ilvl w:val="0"/>
          <w:numId w:val="1"/>
        </w:numPr>
      </w:pPr>
      <w:bookmarkStart w:id="326" w:name="_Toc232585482"/>
      <w:r w:rsidRPr="00762A23">
        <w:t>Anti-Competitive Conduct</w:t>
      </w:r>
      <w:bookmarkEnd w:id="325"/>
      <w:bookmarkEnd w:id="326"/>
    </w:p>
    <w:p w14:paraId="279F6AE6" w14:textId="59D3F724" w:rsidR="00FB7E18" w:rsidRPr="00762A23" w:rsidRDefault="00FB7E18" w:rsidP="00FB7E18">
      <w:pPr>
        <w:jc w:val="both"/>
        <w:rPr>
          <w:rFonts w:asciiTheme="minorHAnsi" w:hAnsiTheme="minorHAnsi" w:cstheme="minorHAnsi"/>
        </w:rPr>
      </w:pPr>
      <w:r w:rsidRPr="00762A23">
        <w:rPr>
          <w:rFonts w:asciiTheme="minorHAnsi" w:hAnsiTheme="minorHAnsi" w:cstheme="minorHAnsi"/>
        </w:rPr>
        <w:t>Tenderers attention is drawn to the Competition Act 2002</w:t>
      </w:r>
      <w:r w:rsidR="003758FB" w:rsidRPr="00762A23">
        <w:rPr>
          <w:rFonts w:asciiTheme="minorHAnsi" w:hAnsiTheme="minorHAnsi" w:cstheme="minorHAnsi"/>
        </w:rPr>
        <w:t xml:space="preserve"> to 2017</w:t>
      </w:r>
      <w:r w:rsidRPr="00762A23">
        <w:rPr>
          <w:rFonts w:asciiTheme="minorHAnsi" w:hAnsiTheme="minorHAnsi" w:cstheme="minorHAnsi"/>
        </w:rPr>
        <w:t xml:space="preserve"> (as amended, the “2002 Act”)</w:t>
      </w:r>
      <w:r w:rsidR="00C85CA0" w:rsidRPr="00762A23">
        <w:rPr>
          <w:rFonts w:asciiTheme="minorHAnsi" w:hAnsiTheme="minorHAnsi" w:cstheme="minorHAnsi"/>
        </w:rPr>
        <w:t xml:space="preserve"> which</w:t>
      </w:r>
      <w:r w:rsidRPr="00762A23">
        <w:rPr>
          <w:rFonts w:asciiTheme="minorHAnsi" w:hAnsiTheme="minorHAnsi" w:cstheme="minorHAnsi"/>
        </w:rPr>
        <w:t xml:space="preserve"> makes it a criminal offence for Tenderers to collude on prices or terms in a public procurement competition.</w:t>
      </w:r>
    </w:p>
    <w:p w14:paraId="69C4778A" w14:textId="7B6CED14" w:rsidR="00D72E37" w:rsidRPr="00762A23" w:rsidRDefault="00D72E37" w:rsidP="00AF309A">
      <w:pPr>
        <w:pStyle w:val="Heading3"/>
        <w:numPr>
          <w:ilvl w:val="0"/>
          <w:numId w:val="1"/>
        </w:numPr>
      </w:pPr>
      <w:bookmarkStart w:id="327" w:name="_Toc232585483"/>
      <w:r w:rsidRPr="00762A23">
        <w:t>Changes in Legislation</w:t>
      </w:r>
      <w:bookmarkEnd w:id="327"/>
    </w:p>
    <w:p w14:paraId="1CD0177F" w14:textId="77BE96D8" w:rsidR="00C85CA0" w:rsidRPr="00762A23" w:rsidRDefault="00D72E37" w:rsidP="00FB7E18">
      <w:pPr>
        <w:jc w:val="both"/>
        <w:rPr>
          <w:rFonts w:asciiTheme="minorHAnsi" w:hAnsiTheme="minorHAnsi" w:cstheme="minorHAnsi"/>
        </w:rPr>
      </w:pPr>
      <w:r w:rsidRPr="00762A23">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629BBF4" w14:textId="57053F88" w:rsidR="003758FB" w:rsidRPr="00762A23" w:rsidRDefault="003758FB" w:rsidP="00AF309A">
      <w:pPr>
        <w:pStyle w:val="Heading3"/>
        <w:numPr>
          <w:ilvl w:val="0"/>
          <w:numId w:val="1"/>
        </w:numPr>
      </w:pPr>
      <w:bookmarkStart w:id="328" w:name="_Toc232585484"/>
      <w:r w:rsidRPr="00762A23">
        <w:t>Data Protection</w:t>
      </w:r>
      <w:bookmarkEnd w:id="328"/>
      <w:r w:rsidRPr="00762A23">
        <w:t xml:space="preserve"> </w:t>
      </w:r>
    </w:p>
    <w:p w14:paraId="77F6FD24" w14:textId="77777777"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“Data Protection Laws” means all applicable national and EU data protection laws, regulations and guidelines including but not limited to the </w:t>
      </w:r>
      <w:r w:rsidRPr="00A7132E">
        <w:rPr>
          <w:rFonts w:asciiTheme="minorHAnsi" w:hAnsiTheme="minorHAnsi" w:cstheme="minorHAnsi"/>
          <w:i/>
          <w:iCs/>
        </w:rPr>
        <w:t>Irish Data Protection Acts 1988 to 2018</w:t>
      </w:r>
      <w:r w:rsidRPr="00762A23">
        <w:rPr>
          <w:rFonts w:asciiTheme="minorHAnsi" w:hAnsiTheme="minorHAnsi" w:cstheme="minorHAnsi"/>
        </w:rPr>
        <w:t xml:space="preserve">, the </w:t>
      </w:r>
      <w:r w:rsidRPr="00A7132E">
        <w:rPr>
          <w:rFonts w:asciiTheme="minorHAnsi" w:hAnsiTheme="minorHAnsi" w:cstheme="minorHAnsi"/>
          <w:i/>
          <w:iCs/>
        </w:rPr>
        <w:t>General Data Protection Regulation (EU) 2016/679</w:t>
      </w:r>
      <w:r w:rsidRPr="00762A23">
        <w:rPr>
          <w:rFonts w:asciiTheme="minorHAnsi" w:hAnsiTheme="minorHAnsi" w:cstheme="minorHAnsi"/>
        </w:rPr>
        <w:t xml:space="preserve"> on the protection of natural persons with regard to the processing of personal data and on the free movement of such data, and  any other applicable law or </w:t>
      </w:r>
      <w:r w:rsidRPr="00762A23">
        <w:rPr>
          <w:rFonts w:asciiTheme="minorHAnsi" w:hAnsiTheme="minorHAnsi" w:cstheme="minorHAnsi"/>
        </w:rPr>
        <w:lastRenderedPageBreak/>
        <w:t xml:space="preserve">regulation relating to the processing of personal data and to privacy, including the </w:t>
      </w:r>
      <w:r w:rsidRPr="00A7132E">
        <w:rPr>
          <w:rFonts w:asciiTheme="minorHAnsi" w:hAnsiTheme="minorHAnsi" w:cstheme="minorHAnsi"/>
          <w:i/>
          <w:iCs/>
        </w:rPr>
        <w:t>E-Privacy Directive and European Communities (Electronic Communications Networks and Services) (Privacy and Electronic Communities) Regulations 2011</w:t>
      </w:r>
      <w:r w:rsidRPr="00762A23">
        <w:rPr>
          <w:rFonts w:asciiTheme="minorHAnsi" w:hAnsiTheme="minorHAnsi" w:cstheme="minorHAnsi"/>
        </w:rPr>
        <w:t xml:space="preserve">, as such legislation may be supplemented, amended, revised or replaced from time to time. </w:t>
      </w:r>
    </w:p>
    <w:p w14:paraId="595A3F98" w14:textId="2987B571"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008156F0" w:rsidRPr="00762A23">
        <w:rPr>
          <w:rFonts w:asciiTheme="minorHAnsi" w:hAnsiTheme="minorHAnsi" w:cstheme="minorHAnsi"/>
        </w:rPr>
        <w:t>call for tenders</w:t>
      </w:r>
      <w:r w:rsidRPr="00762A23">
        <w:rPr>
          <w:rFonts w:asciiTheme="minorHAnsi" w:hAnsiTheme="minorHAnsi" w:cstheme="minorHAnsi"/>
        </w:rPr>
        <w:t xml:space="preserve">. </w:t>
      </w:r>
    </w:p>
    <w:p w14:paraId="65ADCBE3" w14:textId="19D68D00" w:rsidR="003758F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w:t>
      </w:r>
      <w:proofErr w:type="gramStart"/>
      <w:r w:rsidRPr="00762A23">
        <w:rPr>
          <w:rFonts w:asciiTheme="minorHAnsi" w:hAnsiTheme="minorHAnsi" w:cstheme="minorHAnsi"/>
        </w:rPr>
        <w:t>all of</w:t>
      </w:r>
      <w:proofErr w:type="gramEnd"/>
      <w:r w:rsidRPr="00762A23">
        <w:rPr>
          <w:rFonts w:asciiTheme="minorHAnsi" w:hAnsiTheme="minorHAnsi" w:cstheme="minorHAnsi"/>
        </w:rPr>
        <w:t xml:space="preserve"> its obligations under the Data Protection Laws.</w:t>
      </w:r>
    </w:p>
    <w:p w14:paraId="06AD2675" w14:textId="77777777" w:rsidR="00531ACB" w:rsidRPr="00762A23" w:rsidRDefault="00531ACB" w:rsidP="00AF309A">
      <w:pPr>
        <w:pStyle w:val="Heading3"/>
        <w:numPr>
          <w:ilvl w:val="0"/>
          <w:numId w:val="1"/>
        </w:numPr>
      </w:pPr>
      <w:bookmarkStart w:id="329" w:name="_Toc232585485"/>
      <w:r w:rsidRPr="00762A23">
        <w:t>RETURN OF SIGNED CONTRACTS</w:t>
      </w:r>
      <w:bookmarkEnd w:id="329"/>
    </w:p>
    <w:p w14:paraId="262343E1" w14:textId="1364F6E1" w:rsidR="00531ACB" w:rsidRPr="00762A23" w:rsidRDefault="00531ACB" w:rsidP="00531ACB">
      <w:pPr>
        <w:rPr>
          <w:rFonts w:asciiTheme="minorHAnsi" w:hAnsiTheme="minorHAnsi" w:cstheme="minorHAnsi"/>
        </w:rPr>
      </w:pPr>
      <w:r w:rsidRPr="00762A23">
        <w:rPr>
          <w:rFonts w:asciiTheme="minorHAnsi" w:hAnsiTheme="minorHAnsi" w:cstheme="minorHAnsi"/>
        </w:rPr>
        <w:t>The successful Tenderer must sign and return the Contract and the Confidentiality Agreement</w:t>
      </w:r>
      <w:r w:rsidR="0012006C" w:rsidRPr="00762A23">
        <w:rPr>
          <w:rFonts w:asciiTheme="minorHAnsi" w:hAnsiTheme="minorHAnsi" w:cstheme="minorHAnsi"/>
        </w:rPr>
        <w:t xml:space="preserve"> (Appendix 5)</w:t>
      </w:r>
      <w:r w:rsidRPr="00762A23">
        <w:rPr>
          <w:rFonts w:asciiTheme="minorHAnsi" w:hAnsiTheme="minorHAnsi" w:cstheme="minorHAnsi"/>
        </w:rPr>
        <w:t xml:space="preserve">, both in duplicate, to the Contracting Authority no later than </w:t>
      </w:r>
      <w:r w:rsidR="008B1CE7">
        <w:rPr>
          <w:rFonts w:asciiTheme="minorHAnsi" w:hAnsiTheme="minorHAnsi" w:cstheme="minorHAnsi"/>
        </w:rPr>
        <w:t>seven (7)</w:t>
      </w:r>
      <w:r w:rsidRPr="00762A23">
        <w:rPr>
          <w:rFonts w:asciiTheme="minorHAnsi" w:hAnsiTheme="minorHAnsi" w:cstheme="minorHAnsi"/>
        </w:rPr>
        <w:t xml:space="preserve">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w:t>
      </w:r>
    </w:p>
    <w:p w14:paraId="717A1CC6" w14:textId="5FD4EBB9" w:rsidR="00C85CA0" w:rsidRPr="00762A23" w:rsidRDefault="00531ACB" w:rsidP="00531ACB">
      <w:pPr>
        <w:rPr>
          <w:rFonts w:asciiTheme="minorHAnsi" w:hAnsiTheme="minorHAnsi" w:cstheme="minorHAnsi"/>
        </w:rPr>
      </w:pPr>
      <w:r w:rsidRPr="00762A23">
        <w:rPr>
          <w:rFonts w:asciiTheme="minorHAnsi" w:hAnsiTheme="minorHAnsi" w:cstheme="minorHAnsi"/>
        </w:rPr>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C85CA0" w:rsidRPr="00762A23">
        <w:rPr>
          <w:rFonts w:asciiTheme="minorHAnsi" w:hAnsiTheme="minorHAnsi" w:cstheme="minorHAnsi"/>
        </w:rPr>
        <w:br w:type="page"/>
      </w:r>
    </w:p>
    <w:p w14:paraId="0842A981" w14:textId="35CCD472" w:rsidR="00D817A2" w:rsidRPr="00762A23" w:rsidRDefault="00D817A2" w:rsidP="001E7D31">
      <w:pPr>
        <w:pStyle w:val="Heading1"/>
        <w:numPr>
          <w:ilvl w:val="0"/>
          <w:numId w:val="0"/>
        </w:numPr>
        <w:ind w:left="432"/>
      </w:pPr>
      <w:bookmarkStart w:id="330" w:name="_Toc232585486"/>
      <w:r w:rsidRPr="00762A23">
        <w:lastRenderedPageBreak/>
        <w:t>APPENDIX 2 – SPECIFICATION</w:t>
      </w:r>
      <w:bookmarkEnd w:id="330"/>
    </w:p>
    <w:sdt>
      <w:sdtPr>
        <w:rPr>
          <w:rStyle w:val="IntenseEmphasis"/>
        </w:rPr>
        <w:id w:val="-1833909065"/>
        <w:placeholder>
          <w:docPart w:val="DefaultPlaceholder_-1854013440"/>
        </w:placeholder>
      </w:sdtPr>
      <w:sdtEndPr>
        <w:rPr>
          <w:rStyle w:val="IntenseEmphasis"/>
        </w:rPr>
      </w:sdtEndPr>
      <w:sdtContent>
        <w:p w14:paraId="027E2378" w14:textId="62F68F90" w:rsidR="00D817A2" w:rsidRPr="00B344FD" w:rsidRDefault="00D817A2" w:rsidP="00D817A2">
          <w:pPr>
            <w:rPr>
              <w:rStyle w:val="IntenseEmphasis"/>
            </w:rPr>
          </w:pPr>
          <w:r w:rsidRPr="00B344FD">
            <w:rPr>
              <w:rStyle w:val="IntenseEmphasis"/>
            </w:rPr>
            <w:t>Insert the Contracting Authority’s Specification</w:t>
          </w:r>
          <w:r w:rsidR="00B344FD">
            <w:rPr>
              <w:rStyle w:val="IntenseEmphasis"/>
            </w:rPr>
            <w:t xml:space="preserve"> here –</w:t>
          </w:r>
        </w:p>
      </w:sdtContent>
    </w:sdt>
    <w:p w14:paraId="2B812E65" w14:textId="77777777" w:rsidR="00D817A2" w:rsidRPr="00762A23" w:rsidRDefault="00D817A2" w:rsidP="00531ACB">
      <w:pPr>
        <w:rPr>
          <w:rFonts w:asciiTheme="minorHAnsi" w:hAnsiTheme="minorHAnsi" w:cstheme="minorHAnsi"/>
        </w:rPr>
      </w:pPr>
    </w:p>
    <w:p w14:paraId="3BC4B109" w14:textId="77777777" w:rsidR="00D817A2" w:rsidRPr="00762A23" w:rsidRDefault="00D817A2">
      <w:pPr>
        <w:rPr>
          <w:rFonts w:asciiTheme="minorHAnsi" w:eastAsia="Times New Roman" w:hAnsiTheme="minorHAnsi" w:cstheme="minorHAnsi"/>
          <w:b/>
          <w:bCs/>
          <w:noProof/>
          <w:color w:val="FFFFFF" w:themeColor="background1"/>
          <w:sz w:val="24"/>
          <w:szCs w:val="24"/>
        </w:rPr>
      </w:pPr>
      <w:r w:rsidRPr="00762A23">
        <w:rPr>
          <w:rFonts w:asciiTheme="minorHAnsi" w:hAnsiTheme="minorHAnsi" w:cstheme="minorHAnsi"/>
        </w:rPr>
        <w:br w:type="page"/>
      </w:r>
    </w:p>
    <w:p w14:paraId="672CE8DC" w14:textId="3E6A4729" w:rsidR="00AB598E" w:rsidRPr="00762A23" w:rsidRDefault="00F91B8E" w:rsidP="00D17E21">
      <w:pPr>
        <w:pStyle w:val="Heading1"/>
        <w:numPr>
          <w:ilvl w:val="0"/>
          <w:numId w:val="0"/>
        </w:numPr>
        <w:ind w:left="432" w:hanging="432"/>
        <w:jc w:val="left"/>
      </w:pPr>
      <w:bookmarkStart w:id="331" w:name="_Toc232585487"/>
      <w:r w:rsidRPr="00762A23">
        <w:lastRenderedPageBreak/>
        <w:t xml:space="preserve">APPENDIX </w:t>
      </w:r>
      <w:r w:rsidR="00D17E21">
        <w:t>5</w:t>
      </w:r>
      <w:r w:rsidR="00F82B3E" w:rsidRPr="00762A23">
        <w:t xml:space="preserve"> – </w:t>
      </w:r>
      <w:r w:rsidR="00234FC7" w:rsidRPr="00762A23">
        <w:t>THE CONTRACTING AUTHORITY’S</w:t>
      </w:r>
      <w:r w:rsidR="00AB598E" w:rsidRPr="00762A23">
        <w:t xml:space="preserve"> TERMS AND CONDITIONS</w:t>
      </w:r>
      <w:bookmarkEnd w:id="331"/>
    </w:p>
    <w:sdt>
      <w:sdtPr>
        <w:rPr>
          <w:rStyle w:val="IntenseEmphasis"/>
        </w:rPr>
        <w:id w:val="846905032"/>
        <w:placeholder>
          <w:docPart w:val="DefaultPlaceholder_-1854013440"/>
        </w:placeholder>
      </w:sdtPr>
      <w:sdtEndPr>
        <w:rPr>
          <w:rStyle w:val="IntenseEmphasis"/>
        </w:rPr>
      </w:sdtEndPr>
      <w:sdtContent>
        <w:p w14:paraId="6F16CC17" w14:textId="489E2C72" w:rsidR="00AB598E" w:rsidRPr="00C5333E" w:rsidRDefault="00014821" w:rsidP="00AB598E">
          <w:pPr>
            <w:rPr>
              <w:rStyle w:val="IntenseEmphasis"/>
            </w:rPr>
          </w:pPr>
          <w:r w:rsidRPr="00C5333E">
            <w:rPr>
              <w:rStyle w:val="IntenseEmphasis"/>
            </w:rPr>
            <w:t xml:space="preserve">Contracting </w:t>
          </w:r>
          <w:r w:rsidR="00A9607B" w:rsidRPr="00C5333E">
            <w:rPr>
              <w:rStyle w:val="IntenseEmphasis"/>
            </w:rPr>
            <w:t>Authority’s</w:t>
          </w:r>
          <w:r w:rsidR="00AB598E" w:rsidRPr="00C5333E">
            <w:rPr>
              <w:rStyle w:val="IntenseEmphasis"/>
            </w:rPr>
            <w:t xml:space="preserve"> standard Terms and Conditions</w:t>
          </w:r>
          <w:r w:rsidR="00E2702B" w:rsidRPr="00C5333E">
            <w:rPr>
              <w:rStyle w:val="IntenseEmphasis"/>
            </w:rPr>
            <w:t xml:space="preserve"> in respect of</w:t>
          </w:r>
          <w:r w:rsidR="002C6791">
            <w:rPr>
              <w:rStyle w:val="IntenseEmphasis"/>
            </w:rPr>
            <w:t xml:space="preserve"> </w:t>
          </w:r>
          <w:r w:rsidR="00E2702B" w:rsidRPr="00C5333E">
            <w:rPr>
              <w:rStyle w:val="IntenseEmphasis"/>
            </w:rPr>
            <w:t xml:space="preserve">services </w:t>
          </w:r>
          <w:r w:rsidR="002C6791">
            <w:rPr>
              <w:rStyle w:val="IntenseEmphasis"/>
            </w:rPr>
            <w:t>attached separately</w:t>
          </w:r>
          <w:r w:rsidR="00E2702B" w:rsidRPr="00C5333E">
            <w:rPr>
              <w:rStyle w:val="IntenseEmphasis"/>
            </w:rPr>
            <w:t xml:space="preserve">. </w:t>
          </w:r>
        </w:p>
      </w:sdtContent>
    </w:sdt>
    <w:p w14:paraId="39A7D1D1" w14:textId="77777777" w:rsidR="005D6471" w:rsidRPr="00762A23" w:rsidRDefault="005D6471" w:rsidP="00F82B3E">
      <w:pPr>
        <w:rPr>
          <w:rFonts w:asciiTheme="minorHAnsi" w:hAnsiTheme="minorHAnsi" w:cstheme="minorHAnsi"/>
        </w:rPr>
      </w:pPr>
    </w:p>
    <w:p w14:paraId="6C09F8E3" w14:textId="77777777" w:rsidR="005D6471" w:rsidRPr="00762A23" w:rsidRDefault="005D6471">
      <w:pPr>
        <w:rPr>
          <w:rFonts w:asciiTheme="minorHAnsi" w:eastAsiaTheme="majorEastAsia" w:hAnsiTheme="minorHAnsi" w:cstheme="minorHAnsi"/>
          <w:b/>
          <w:bCs/>
          <w:color w:val="365F91" w:themeColor="accent1" w:themeShade="BF"/>
          <w:sz w:val="28"/>
          <w:szCs w:val="28"/>
        </w:rPr>
      </w:pPr>
      <w:r w:rsidRPr="00762A23">
        <w:rPr>
          <w:rFonts w:asciiTheme="minorHAnsi" w:hAnsiTheme="minorHAnsi" w:cstheme="minorHAnsi"/>
        </w:rPr>
        <w:br w:type="page"/>
      </w:r>
    </w:p>
    <w:p w14:paraId="53AA1733" w14:textId="469B5CCD" w:rsidR="007346CD" w:rsidRPr="00762A23" w:rsidRDefault="007346CD" w:rsidP="00DD29C9">
      <w:pPr>
        <w:pStyle w:val="Heading1"/>
        <w:numPr>
          <w:ilvl w:val="0"/>
          <w:numId w:val="0"/>
        </w:numPr>
        <w:ind w:left="432" w:hanging="432"/>
      </w:pPr>
      <w:bookmarkStart w:id="332" w:name="_Toc232585488"/>
      <w:r w:rsidRPr="00762A23">
        <w:lastRenderedPageBreak/>
        <w:t xml:space="preserve">APPENDIX </w:t>
      </w:r>
      <w:r w:rsidR="00D17E21">
        <w:t>6</w:t>
      </w:r>
      <w:r w:rsidRPr="00762A23">
        <w:t xml:space="preserve"> – CONFIDENTIALITY AGREEMENT</w:t>
      </w:r>
      <w:bookmarkEnd w:id="332"/>
    </w:p>
    <w:sdt>
      <w:sdtPr>
        <w:rPr>
          <w:rStyle w:val="IntenseEmphasis"/>
        </w:rPr>
        <w:id w:val="1463148300"/>
        <w:placeholder>
          <w:docPart w:val="DefaultPlaceholder_-1854013440"/>
        </w:placeholder>
      </w:sdtPr>
      <w:sdtEndPr>
        <w:rPr>
          <w:rStyle w:val="IntenseEmphasis"/>
        </w:rPr>
      </w:sdtEndPr>
      <w:sdtContent>
        <w:p w14:paraId="141DC2C1" w14:textId="0FBDF7C7" w:rsidR="007346CD" w:rsidRDefault="007346CD" w:rsidP="007346CD">
          <w:pPr>
            <w:rPr>
              <w:rStyle w:val="IntenseEmphasis"/>
            </w:rPr>
          </w:pPr>
          <w:r w:rsidRPr="00C5333E">
            <w:rPr>
              <w:rStyle w:val="IntenseEmphasis"/>
            </w:rPr>
            <w:t>Contracting Authority’s Confidentiality Agreement</w:t>
          </w:r>
          <w:r w:rsidR="002C6791">
            <w:rPr>
              <w:rStyle w:val="IntenseEmphasis"/>
            </w:rPr>
            <w:t xml:space="preserve"> attached separately</w:t>
          </w:r>
        </w:p>
      </w:sdtContent>
    </w:sdt>
    <w:p w14:paraId="0AF2F603" w14:textId="77777777" w:rsidR="00DD29C9" w:rsidRDefault="00DD29C9" w:rsidP="007346CD">
      <w:pPr>
        <w:rPr>
          <w:rStyle w:val="IntenseEmphasis"/>
        </w:rPr>
      </w:pPr>
    </w:p>
    <w:p w14:paraId="66AEEC2C" w14:textId="77777777" w:rsidR="00DD29C9" w:rsidRDefault="00DD29C9" w:rsidP="007346CD">
      <w:pPr>
        <w:rPr>
          <w:rStyle w:val="IntenseEmphasis"/>
        </w:rPr>
      </w:pPr>
    </w:p>
    <w:p w14:paraId="2CE8FA11" w14:textId="77777777" w:rsidR="00DD29C9" w:rsidRDefault="00DD29C9" w:rsidP="007346CD">
      <w:pPr>
        <w:rPr>
          <w:rStyle w:val="IntenseEmphasis"/>
        </w:rPr>
      </w:pPr>
    </w:p>
    <w:p w14:paraId="7E53F0A5" w14:textId="77777777" w:rsidR="00DD29C9" w:rsidRDefault="00DD29C9" w:rsidP="007346CD">
      <w:pPr>
        <w:rPr>
          <w:rStyle w:val="IntenseEmphasis"/>
        </w:rPr>
      </w:pPr>
    </w:p>
    <w:p w14:paraId="485537EB" w14:textId="77777777" w:rsidR="00DD29C9" w:rsidRDefault="00DD29C9" w:rsidP="007346CD">
      <w:pPr>
        <w:rPr>
          <w:rStyle w:val="IntenseEmphasis"/>
        </w:rPr>
      </w:pPr>
    </w:p>
    <w:p w14:paraId="5C29BE90" w14:textId="77777777" w:rsidR="00DD29C9" w:rsidRDefault="00DD29C9" w:rsidP="007346CD">
      <w:pPr>
        <w:rPr>
          <w:rStyle w:val="IntenseEmphasis"/>
        </w:rPr>
      </w:pPr>
    </w:p>
    <w:p w14:paraId="0544F334" w14:textId="77777777" w:rsidR="00DD29C9" w:rsidRDefault="00DD29C9" w:rsidP="007346CD">
      <w:pPr>
        <w:rPr>
          <w:rStyle w:val="IntenseEmphasis"/>
        </w:rPr>
      </w:pPr>
    </w:p>
    <w:p w14:paraId="52FB8222" w14:textId="77777777" w:rsidR="00DD29C9" w:rsidRDefault="00DD29C9" w:rsidP="007346CD">
      <w:pPr>
        <w:rPr>
          <w:rStyle w:val="IntenseEmphasis"/>
        </w:rPr>
      </w:pPr>
    </w:p>
    <w:p w14:paraId="6D5FF7D6" w14:textId="77777777" w:rsidR="00DD29C9" w:rsidRDefault="00DD29C9" w:rsidP="007346CD">
      <w:pPr>
        <w:rPr>
          <w:rStyle w:val="IntenseEmphasis"/>
        </w:rPr>
      </w:pPr>
    </w:p>
    <w:p w14:paraId="296EE3D7" w14:textId="77777777" w:rsidR="00DD29C9" w:rsidRDefault="00DD29C9" w:rsidP="007346CD">
      <w:pPr>
        <w:rPr>
          <w:rStyle w:val="IntenseEmphasis"/>
        </w:rPr>
      </w:pPr>
    </w:p>
    <w:p w14:paraId="6CE0278B" w14:textId="77777777" w:rsidR="00DD29C9" w:rsidRDefault="00DD29C9" w:rsidP="007346CD">
      <w:pPr>
        <w:rPr>
          <w:rStyle w:val="IntenseEmphasis"/>
        </w:rPr>
      </w:pPr>
    </w:p>
    <w:p w14:paraId="0971D8B8" w14:textId="77777777" w:rsidR="00DD29C9" w:rsidRDefault="00DD29C9" w:rsidP="007346CD">
      <w:pPr>
        <w:rPr>
          <w:rStyle w:val="IntenseEmphasis"/>
        </w:rPr>
      </w:pPr>
    </w:p>
    <w:p w14:paraId="1044351F" w14:textId="77777777" w:rsidR="00DD29C9" w:rsidRDefault="00DD29C9" w:rsidP="007346CD">
      <w:pPr>
        <w:rPr>
          <w:rStyle w:val="IntenseEmphasis"/>
        </w:rPr>
      </w:pPr>
    </w:p>
    <w:p w14:paraId="310C2420" w14:textId="77777777" w:rsidR="00DD29C9" w:rsidRDefault="00DD29C9" w:rsidP="007346CD">
      <w:pPr>
        <w:rPr>
          <w:rStyle w:val="IntenseEmphasis"/>
        </w:rPr>
      </w:pPr>
    </w:p>
    <w:p w14:paraId="6084458B" w14:textId="77777777" w:rsidR="00DD29C9" w:rsidRDefault="00DD29C9" w:rsidP="007346CD">
      <w:pPr>
        <w:rPr>
          <w:rStyle w:val="IntenseEmphasis"/>
        </w:rPr>
      </w:pPr>
    </w:p>
    <w:p w14:paraId="6347F1A2" w14:textId="77777777" w:rsidR="00DD29C9" w:rsidRDefault="00DD29C9" w:rsidP="007346CD">
      <w:pPr>
        <w:rPr>
          <w:rStyle w:val="IntenseEmphasis"/>
        </w:rPr>
      </w:pPr>
    </w:p>
    <w:p w14:paraId="5AE6E44C" w14:textId="77777777" w:rsidR="00DD29C9" w:rsidRDefault="00DD29C9" w:rsidP="007346CD">
      <w:pPr>
        <w:rPr>
          <w:rStyle w:val="IntenseEmphasis"/>
        </w:rPr>
      </w:pPr>
    </w:p>
    <w:p w14:paraId="003D9BEF" w14:textId="77777777" w:rsidR="00DD29C9" w:rsidRDefault="00DD29C9" w:rsidP="007346CD">
      <w:pPr>
        <w:rPr>
          <w:rStyle w:val="IntenseEmphasis"/>
        </w:rPr>
      </w:pPr>
    </w:p>
    <w:p w14:paraId="7E075AB2" w14:textId="77777777" w:rsidR="00DD29C9" w:rsidRDefault="00DD29C9" w:rsidP="007346CD">
      <w:pPr>
        <w:rPr>
          <w:rStyle w:val="IntenseEmphasis"/>
        </w:rPr>
      </w:pPr>
    </w:p>
    <w:p w14:paraId="655125A2" w14:textId="77777777" w:rsidR="00DD29C9" w:rsidRDefault="00DD29C9" w:rsidP="007346CD">
      <w:pPr>
        <w:rPr>
          <w:rStyle w:val="IntenseEmphasis"/>
        </w:rPr>
      </w:pPr>
    </w:p>
    <w:p w14:paraId="0BF1F363" w14:textId="77777777" w:rsidR="00DD29C9" w:rsidRDefault="00DD29C9" w:rsidP="007346CD">
      <w:pPr>
        <w:rPr>
          <w:rStyle w:val="IntenseEmphasis"/>
        </w:rPr>
      </w:pPr>
    </w:p>
    <w:p w14:paraId="5B06B760" w14:textId="77777777" w:rsidR="00DD29C9" w:rsidRDefault="00DD29C9" w:rsidP="007346CD">
      <w:pPr>
        <w:rPr>
          <w:rStyle w:val="IntenseEmphasis"/>
        </w:rPr>
      </w:pPr>
    </w:p>
    <w:p w14:paraId="74F3FD8C" w14:textId="77777777" w:rsidR="00DD29C9" w:rsidRDefault="00DD29C9" w:rsidP="007346CD">
      <w:pPr>
        <w:rPr>
          <w:rStyle w:val="IntenseEmphasis"/>
        </w:rPr>
      </w:pPr>
    </w:p>
    <w:p w14:paraId="37F3235B" w14:textId="77777777" w:rsidR="00DD29C9" w:rsidRDefault="00DD29C9" w:rsidP="007346CD">
      <w:pPr>
        <w:rPr>
          <w:rStyle w:val="IntenseEmphasis"/>
        </w:rPr>
      </w:pPr>
    </w:p>
    <w:p w14:paraId="6D94F47E" w14:textId="77777777" w:rsidR="00DD29C9" w:rsidRDefault="00DD29C9" w:rsidP="007346CD">
      <w:pPr>
        <w:rPr>
          <w:rStyle w:val="IntenseEmphasis"/>
        </w:rPr>
      </w:pPr>
    </w:p>
    <w:p w14:paraId="5204744B" w14:textId="3857D68C" w:rsidR="00DD29C9" w:rsidRPr="00762A23" w:rsidRDefault="00DD29C9" w:rsidP="00DD29C9">
      <w:pPr>
        <w:pStyle w:val="Heading1"/>
        <w:numPr>
          <w:ilvl w:val="0"/>
          <w:numId w:val="0"/>
        </w:numPr>
        <w:ind w:left="432" w:hanging="432"/>
      </w:pPr>
      <w:bookmarkStart w:id="333" w:name="_Toc232585489"/>
      <w:r w:rsidRPr="00762A23">
        <w:lastRenderedPageBreak/>
        <w:t xml:space="preserve">APPENDIX </w:t>
      </w:r>
      <w:r w:rsidR="00D17E21">
        <w:t>7</w:t>
      </w:r>
      <w:r w:rsidRPr="00762A23">
        <w:t xml:space="preserve"> – SERVICE LEVEL AGREEMENT</w:t>
      </w:r>
      <w:bookmarkEnd w:id="333"/>
    </w:p>
    <w:sdt>
      <w:sdtPr>
        <w:rPr>
          <w:rStyle w:val="IntenseEmphasis"/>
        </w:rPr>
        <w:id w:val="832030757"/>
        <w:placeholder>
          <w:docPart w:val="DA3ECE0B02574668AFB5A434F907F075"/>
        </w:placeholder>
      </w:sdtPr>
      <w:sdtEndPr>
        <w:rPr>
          <w:rStyle w:val="IntenseEmphasis"/>
        </w:rPr>
      </w:sdtEndPr>
      <w:sdtContent>
        <w:p w14:paraId="0FEE4906" w14:textId="6ABC692C" w:rsidR="00DD29C9" w:rsidRPr="00C5333E" w:rsidRDefault="00DD29C9" w:rsidP="00DD29C9">
          <w:pPr>
            <w:rPr>
              <w:rStyle w:val="IntenseEmphasis"/>
            </w:rPr>
          </w:pPr>
          <w:r w:rsidRPr="00C5333E">
            <w:rPr>
              <w:rStyle w:val="IntenseEmphasis"/>
            </w:rPr>
            <w:t>Contracting Authority’s Service Level Agreement</w:t>
          </w:r>
          <w:r w:rsidR="002C6791">
            <w:rPr>
              <w:rStyle w:val="IntenseEmphasis"/>
            </w:rPr>
            <w:t xml:space="preserve"> attached separately</w:t>
          </w:r>
        </w:p>
      </w:sdtContent>
    </w:sdt>
    <w:p w14:paraId="3C959867" w14:textId="77777777" w:rsidR="00DD29C9" w:rsidRPr="00C5333E" w:rsidRDefault="00DD29C9" w:rsidP="007346CD">
      <w:pPr>
        <w:rPr>
          <w:rStyle w:val="IntenseEmphasis"/>
        </w:rPr>
      </w:pPr>
    </w:p>
    <w:sectPr w:rsidR="00DD29C9" w:rsidRPr="00C5333E" w:rsidSect="00D025A5">
      <w:headerReference w:type="default" r:id="rId37"/>
      <w:footerReference w:type="default" r:id="rId38"/>
      <w:pgSz w:w="11906" w:h="16838"/>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034BA" w14:textId="77777777" w:rsidR="00FB3181" w:rsidRDefault="00FB3181" w:rsidP="00E84E82">
      <w:pPr>
        <w:spacing w:after="0" w:line="240" w:lineRule="auto"/>
      </w:pPr>
      <w:r>
        <w:separator/>
      </w:r>
    </w:p>
  </w:endnote>
  <w:endnote w:type="continuationSeparator" w:id="0">
    <w:p w14:paraId="7D9F78C1" w14:textId="77777777" w:rsidR="00FB3181" w:rsidRDefault="00FB318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63AFF34C" w:rsidR="00A54E1D" w:rsidRDefault="00A54E1D" w:rsidP="00A7132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02600B">
          <w:rPr>
            <w:noProof/>
          </w:rPr>
          <w:t>1</w:t>
        </w:r>
        <w:r>
          <w:rPr>
            <w:noProof/>
          </w:rPr>
          <w:fldChar w:fldCharType="end"/>
        </w:r>
        <w:r>
          <w:t xml:space="preserve"> | </w:t>
        </w:r>
        <w:r>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675C" w14:textId="77777777" w:rsidR="00FB3181" w:rsidRDefault="00FB3181" w:rsidP="00E84E82">
      <w:pPr>
        <w:spacing w:after="0" w:line="240" w:lineRule="auto"/>
      </w:pPr>
      <w:r>
        <w:separator/>
      </w:r>
    </w:p>
  </w:footnote>
  <w:footnote w:type="continuationSeparator" w:id="0">
    <w:p w14:paraId="36D4AAB3" w14:textId="77777777" w:rsidR="00FB3181" w:rsidRDefault="00FB318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E432FCD" w:rsidR="00A54E1D" w:rsidRPr="007F7AC3" w:rsidRDefault="00D06D75" w:rsidP="00AC4A9B">
    <w:pPr>
      <w:pStyle w:val="Header"/>
      <w:rPr>
        <w:rFonts w:asciiTheme="minorHAnsi" w:hAnsiTheme="minorHAnsi" w:cstheme="minorHAnsi"/>
        <w:b/>
        <w:color w:val="4F6228" w:themeColor="accent3" w:themeShade="80"/>
        <w:sz w:val="16"/>
        <w:szCs w:val="16"/>
      </w:rPr>
    </w:pPr>
    <w:r>
      <w:rPr>
        <w:rFonts w:asciiTheme="minorHAnsi" w:hAnsiTheme="minorHAnsi" w:cstheme="minorHAnsi"/>
        <w:b/>
        <w:color w:val="4F6228" w:themeColor="accent3" w:themeShade="80"/>
        <w:sz w:val="16"/>
        <w:szCs w:val="16"/>
      </w:rPr>
      <w:t>2026/</w:t>
    </w:r>
    <w:r w:rsidR="002617F6">
      <w:rPr>
        <w:rFonts w:asciiTheme="minorHAnsi" w:hAnsiTheme="minorHAnsi" w:cstheme="minorHAnsi"/>
        <w:b/>
        <w:color w:val="4F6228" w:themeColor="accent3" w:themeShade="80"/>
        <w:sz w:val="16"/>
        <w:szCs w:val="16"/>
      </w:rPr>
      <w:t>2</w:t>
    </w:r>
    <w:r w:rsidR="0091525B">
      <w:rPr>
        <w:rFonts w:asciiTheme="minorHAnsi" w:hAnsiTheme="minorHAnsi" w:cstheme="minorHAnsi"/>
        <w:b/>
        <w:color w:val="4F6228" w:themeColor="accent3" w:themeShade="80"/>
        <w:sz w:val="16"/>
        <w:szCs w:val="16"/>
      </w:rPr>
      <w:t>0</w:t>
    </w:r>
    <w:r w:rsidR="00DB1CBE" w:rsidRPr="007F7AC3">
      <w:rPr>
        <w:rFonts w:asciiTheme="minorHAnsi" w:hAnsiTheme="minorHAnsi" w:cstheme="minorHAnsi"/>
        <w:b/>
        <w:color w:val="4F6228" w:themeColor="accent3" w:themeShade="80"/>
        <w:sz w:val="16"/>
        <w:szCs w:val="16"/>
      </w:rPr>
      <w:t>|</w:t>
    </w:r>
    <w:r w:rsidR="00A54E1D" w:rsidRPr="007F7AC3">
      <w:rPr>
        <w:rFonts w:asciiTheme="minorHAnsi" w:hAnsiTheme="minorHAnsi" w:cstheme="minorHAnsi"/>
        <w:b/>
        <w:color w:val="4F6228" w:themeColor="accent3" w:themeShade="80"/>
        <w:sz w:val="16"/>
        <w:szCs w:val="16"/>
      </w:rPr>
      <w:t xml:space="preserve"> Call for Tender </w:t>
    </w:r>
    <w:r w:rsidR="00DB1CBE" w:rsidRPr="007F7AC3">
      <w:rPr>
        <w:rFonts w:asciiTheme="minorHAnsi" w:hAnsiTheme="minorHAnsi" w:cstheme="minorHAnsi"/>
        <w:b/>
        <w:color w:val="4F6228" w:themeColor="accent3" w:themeShade="80"/>
        <w:sz w:val="16"/>
        <w:szCs w:val="16"/>
      </w:rPr>
      <w:t>|</w:t>
    </w:r>
    <w:r w:rsidR="00A54E1D" w:rsidRPr="007F7AC3">
      <w:rPr>
        <w:rFonts w:asciiTheme="minorHAnsi" w:hAnsiTheme="minorHAnsi" w:cstheme="minorHAnsi"/>
        <w:b/>
        <w:color w:val="4F6228" w:themeColor="accent3" w:themeShade="80"/>
        <w:sz w:val="16"/>
        <w:szCs w:val="16"/>
      </w:rPr>
      <w:t xml:space="preserve"> </w:t>
    </w:r>
    <w:r w:rsidR="00DB1CBE" w:rsidRPr="007F7AC3">
      <w:rPr>
        <w:rFonts w:asciiTheme="minorHAnsi" w:hAnsiTheme="minorHAnsi" w:cstheme="minorHAnsi"/>
        <w:b/>
        <w:color w:val="4F6228" w:themeColor="accent3" w:themeShade="80"/>
        <w:sz w:val="16"/>
        <w:szCs w:val="16"/>
      </w:rPr>
      <w:t>Open Procedure |</w:t>
    </w:r>
    <w:r w:rsidR="00762A23" w:rsidRPr="007F7AC3">
      <w:rPr>
        <w:rFonts w:asciiTheme="minorHAnsi" w:hAnsiTheme="minorHAnsi" w:cstheme="minorHAnsi"/>
        <w:b/>
        <w:color w:val="4F6228" w:themeColor="accent3" w:themeShade="80"/>
        <w:sz w:val="16"/>
        <w:szCs w:val="16"/>
      </w:rPr>
      <w:t xml:space="preserve"> </w:t>
    </w:r>
    <w:sdt>
      <w:sdtPr>
        <w:rPr>
          <w:rFonts w:asciiTheme="minorHAnsi" w:hAnsiTheme="minorHAnsi" w:cstheme="minorHAnsi"/>
          <w:b/>
          <w:color w:val="4F6228" w:themeColor="accent3" w:themeShade="80"/>
          <w:sz w:val="16"/>
          <w:szCs w:val="16"/>
        </w:rPr>
        <w:id w:val="1941643415"/>
        <w:placeholder>
          <w:docPart w:val="DefaultPlaceholder_-1854013440"/>
        </w:placeholder>
      </w:sdtPr>
      <w:sdtEndPr/>
      <w:sdtContent>
        <w:sdt>
          <w:sdtPr>
            <w:rPr>
              <w:rFonts w:asciiTheme="minorHAnsi" w:hAnsiTheme="minorHAnsi" w:cstheme="minorHAnsi"/>
              <w:color w:val="4F6228" w:themeColor="accent3" w:themeShade="80"/>
              <w:sz w:val="16"/>
              <w:szCs w:val="16"/>
            </w:rPr>
            <w:id w:val="668137234"/>
            <w:placeholder>
              <w:docPart w:val="189E3B2736BA4B918E5181084380C66C"/>
            </w:placeholder>
          </w:sdtPr>
          <w:sdtEndPr/>
          <w:sdtContent>
            <w:sdt>
              <w:sdtPr>
                <w:rPr>
                  <w:rFonts w:asciiTheme="minorHAnsi" w:hAnsiTheme="minorHAnsi" w:cstheme="minorHAnsi"/>
                  <w:color w:val="4F6228" w:themeColor="accent3" w:themeShade="80"/>
                  <w:sz w:val="16"/>
                  <w:szCs w:val="16"/>
                </w:rPr>
                <w:id w:val="-625392830"/>
                <w:placeholder>
                  <w:docPart w:val="F158D966D8224CA991970327E8189AA1"/>
                </w:placeholder>
              </w:sdtPr>
              <w:sdtEndPr/>
              <w:sdtContent>
                <w:r w:rsidR="009A2B46">
                  <w:rPr>
                    <w:rFonts w:asciiTheme="minorHAnsi" w:hAnsiTheme="minorHAnsi" w:cstheme="minorHAnsi"/>
                    <w:color w:val="4F6228" w:themeColor="accent3" w:themeShade="80"/>
                    <w:sz w:val="16"/>
                    <w:szCs w:val="16"/>
                  </w:rPr>
                  <w:t xml:space="preserve">Contract for Catering Services </w:t>
                </w:r>
                <w:r w:rsidR="005F468F">
                  <w:rPr>
                    <w:rFonts w:asciiTheme="minorHAnsi" w:hAnsiTheme="minorHAnsi" w:cstheme="minorHAnsi"/>
                    <w:color w:val="4F6228" w:themeColor="accent3" w:themeShade="80"/>
                    <w:sz w:val="16"/>
                    <w:szCs w:val="16"/>
                  </w:rPr>
                  <w:t>Scoil Uí Mhuirí</w:t>
                </w:r>
              </w:sdtContent>
            </w:sdt>
          </w:sdtContent>
        </w:sdt>
      </w:sdtContent>
    </w:sdt>
    <w:r w:rsidR="00A54E1D" w:rsidRPr="007F7AC3">
      <w:rPr>
        <w:rFonts w:asciiTheme="minorHAnsi" w:hAnsiTheme="minorHAnsi" w:cstheme="minorHAnsi"/>
        <w:color w:val="4F6228" w:themeColor="accent3" w:themeShade="80"/>
        <w:sz w:val="16"/>
        <w:szCs w:val="16"/>
      </w:rPr>
      <w:tab/>
    </w:r>
  </w:p>
  <w:p w14:paraId="3BC7C0C7" w14:textId="4450E5A0" w:rsidR="00A54E1D" w:rsidRPr="0098725B" w:rsidRDefault="00A54E1D">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10E3A9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3"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533645"/>
    <w:multiLevelType w:val="hybridMultilevel"/>
    <w:tmpl w:val="EEC6B074"/>
    <w:lvl w:ilvl="0" w:tplc="ED268950">
      <w:start w:val="1"/>
      <w:numFmt w:val="lowerRoman"/>
      <w:lvlText w:val="%1."/>
      <w:lvlJc w:val="right"/>
      <w:pPr>
        <w:ind w:left="567" w:hanging="360"/>
      </w:pPr>
      <w:rPr>
        <w:color w:val="auto"/>
      </w:rPr>
    </w:lvl>
    <w:lvl w:ilvl="1" w:tplc="18090019">
      <w:start w:val="1"/>
      <w:numFmt w:val="lowerLetter"/>
      <w:lvlText w:val="%2."/>
      <w:lvlJc w:val="left"/>
      <w:pPr>
        <w:ind w:left="1287" w:hanging="360"/>
      </w:pPr>
    </w:lvl>
    <w:lvl w:ilvl="2" w:tplc="1809001B" w:tentative="1">
      <w:start w:val="1"/>
      <w:numFmt w:val="lowerRoman"/>
      <w:lvlText w:val="%3."/>
      <w:lvlJc w:val="right"/>
      <w:pPr>
        <w:ind w:left="2007" w:hanging="180"/>
      </w:pPr>
    </w:lvl>
    <w:lvl w:ilvl="3" w:tplc="1809000F" w:tentative="1">
      <w:start w:val="1"/>
      <w:numFmt w:val="decimal"/>
      <w:lvlText w:val="%4."/>
      <w:lvlJc w:val="left"/>
      <w:pPr>
        <w:ind w:left="2727" w:hanging="360"/>
      </w:pPr>
    </w:lvl>
    <w:lvl w:ilvl="4" w:tplc="18090019" w:tentative="1">
      <w:start w:val="1"/>
      <w:numFmt w:val="lowerLetter"/>
      <w:lvlText w:val="%5."/>
      <w:lvlJc w:val="left"/>
      <w:pPr>
        <w:ind w:left="3447" w:hanging="360"/>
      </w:pPr>
    </w:lvl>
    <w:lvl w:ilvl="5" w:tplc="1809001B" w:tentative="1">
      <w:start w:val="1"/>
      <w:numFmt w:val="lowerRoman"/>
      <w:lvlText w:val="%6."/>
      <w:lvlJc w:val="right"/>
      <w:pPr>
        <w:ind w:left="4167" w:hanging="180"/>
      </w:pPr>
    </w:lvl>
    <w:lvl w:ilvl="6" w:tplc="1809000F" w:tentative="1">
      <w:start w:val="1"/>
      <w:numFmt w:val="decimal"/>
      <w:lvlText w:val="%7."/>
      <w:lvlJc w:val="left"/>
      <w:pPr>
        <w:ind w:left="4887" w:hanging="360"/>
      </w:pPr>
    </w:lvl>
    <w:lvl w:ilvl="7" w:tplc="18090019" w:tentative="1">
      <w:start w:val="1"/>
      <w:numFmt w:val="lowerLetter"/>
      <w:lvlText w:val="%8."/>
      <w:lvlJc w:val="left"/>
      <w:pPr>
        <w:ind w:left="5607" w:hanging="360"/>
      </w:pPr>
    </w:lvl>
    <w:lvl w:ilvl="8" w:tplc="1809001B" w:tentative="1">
      <w:start w:val="1"/>
      <w:numFmt w:val="lowerRoman"/>
      <w:lvlText w:val="%9."/>
      <w:lvlJc w:val="right"/>
      <w:pPr>
        <w:ind w:left="6327" w:hanging="180"/>
      </w:pPr>
    </w:lvl>
  </w:abstractNum>
  <w:abstractNum w:abstractNumId="5" w15:restartNumberingAfterBreak="0">
    <w:nsid w:val="08677534"/>
    <w:multiLevelType w:val="multilevel"/>
    <w:tmpl w:val="36AC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858CA"/>
    <w:multiLevelType w:val="multilevel"/>
    <w:tmpl w:val="169E30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1F3F77"/>
    <w:multiLevelType w:val="multilevel"/>
    <w:tmpl w:val="05945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CF20C5"/>
    <w:multiLevelType w:val="hybridMultilevel"/>
    <w:tmpl w:val="C98A2EB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D2D23B0"/>
    <w:multiLevelType w:val="hybridMultilevel"/>
    <w:tmpl w:val="5BD8DA88"/>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B051C5"/>
    <w:multiLevelType w:val="multilevel"/>
    <w:tmpl w:val="6D0CE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4F28F4"/>
    <w:multiLevelType w:val="multilevel"/>
    <w:tmpl w:val="8964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2D4D77"/>
    <w:multiLevelType w:val="multilevel"/>
    <w:tmpl w:val="08DEAA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14" w15:restartNumberingAfterBreak="0">
    <w:nsid w:val="14A93B47"/>
    <w:multiLevelType w:val="multilevel"/>
    <w:tmpl w:val="AD4A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B20D91"/>
    <w:multiLevelType w:val="multilevel"/>
    <w:tmpl w:val="621EA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F73BF"/>
    <w:multiLevelType w:val="hybridMultilevel"/>
    <w:tmpl w:val="F7447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16945A8B"/>
    <w:multiLevelType w:val="hybridMultilevel"/>
    <w:tmpl w:val="C408EE6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1C1926DE"/>
    <w:multiLevelType w:val="multilevel"/>
    <w:tmpl w:val="78E08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C7A2AFD"/>
    <w:multiLevelType w:val="multilevel"/>
    <w:tmpl w:val="CB786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904BEB"/>
    <w:multiLevelType w:val="multilevel"/>
    <w:tmpl w:val="981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F4D09D2"/>
    <w:multiLevelType w:val="multilevel"/>
    <w:tmpl w:val="FC62CF8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232E6042"/>
    <w:multiLevelType w:val="multilevel"/>
    <w:tmpl w:val="176A7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4966A9"/>
    <w:multiLevelType w:val="multilevel"/>
    <w:tmpl w:val="546C1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AC72B7"/>
    <w:multiLevelType w:val="hybridMultilevel"/>
    <w:tmpl w:val="33165762"/>
    <w:lvl w:ilvl="0" w:tplc="59D84C24">
      <w:start w:val="1"/>
      <w:numFmt w:val="bullet"/>
      <w:lvlText w:val="o"/>
      <w:lvlJc w:val="left"/>
      <w:pPr>
        <w:ind w:left="1440" w:hanging="360"/>
      </w:pPr>
      <w:rPr>
        <w:rFonts w:ascii="Courier New" w:hAnsi="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 w15:restartNumberingAfterBreak="0">
    <w:nsid w:val="2D624DCB"/>
    <w:multiLevelType w:val="multilevel"/>
    <w:tmpl w:val="5F1AC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6E771C"/>
    <w:multiLevelType w:val="multilevel"/>
    <w:tmpl w:val="96D61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896BDE"/>
    <w:multiLevelType w:val="multilevel"/>
    <w:tmpl w:val="F6E4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4268C1"/>
    <w:multiLevelType w:val="multilevel"/>
    <w:tmpl w:val="08004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F20B61"/>
    <w:multiLevelType w:val="multilevel"/>
    <w:tmpl w:val="718A25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39CC102D"/>
    <w:multiLevelType w:val="multilevel"/>
    <w:tmpl w:val="5FB293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95241D"/>
    <w:multiLevelType w:val="multilevel"/>
    <w:tmpl w:val="5A5E48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BE1D74"/>
    <w:multiLevelType w:val="hybridMultilevel"/>
    <w:tmpl w:val="29FC36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406B0F67"/>
    <w:multiLevelType w:val="multilevel"/>
    <w:tmpl w:val="491C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576744"/>
    <w:multiLevelType w:val="multilevel"/>
    <w:tmpl w:val="ED568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6A3412"/>
    <w:multiLevelType w:val="multilevel"/>
    <w:tmpl w:val="B282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2D47937"/>
    <w:multiLevelType w:val="hybridMultilevel"/>
    <w:tmpl w:val="0970526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32D630E"/>
    <w:multiLevelType w:val="multilevel"/>
    <w:tmpl w:val="97CE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8A76F7B"/>
    <w:multiLevelType w:val="hybridMultilevel"/>
    <w:tmpl w:val="183641EC"/>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2" w15:restartNumberingAfterBreak="0">
    <w:nsid w:val="49AA4584"/>
    <w:multiLevelType w:val="hybridMultilevel"/>
    <w:tmpl w:val="2990E726"/>
    <w:lvl w:ilvl="0" w:tplc="FCB40ABC">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4A3A5012"/>
    <w:multiLevelType w:val="multilevel"/>
    <w:tmpl w:val="333AC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637FCB"/>
    <w:multiLevelType w:val="multilevel"/>
    <w:tmpl w:val="CFD49F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EE60F6C"/>
    <w:multiLevelType w:val="multilevel"/>
    <w:tmpl w:val="BDBA3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545641AD"/>
    <w:multiLevelType w:val="multilevel"/>
    <w:tmpl w:val="8578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A269BA"/>
    <w:multiLevelType w:val="multilevel"/>
    <w:tmpl w:val="844A6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5C70272"/>
    <w:multiLevelType w:val="multilevel"/>
    <w:tmpl w:val="031A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7BA52BD"/>
    <w:multiLevelType w:val="multilevel"/>
    <w:tmpl w:val="D842D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E773B5"/>
    <w:multiLevelType w:val="multilevel"/>
    <w:tmpl w:val="66AEC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6021F7F"/>
    <w:multiLevelType w:val="multilevel"/>
    <w:tmpl w:val="2AB010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5B5057"/>
    <w:multiLevelType w:val="multilevel"/>
    <w:tmpl w:val="E330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CEF5E3D"/>
    <w:multiLevelType w:val="hybridMultilevel"/>
    <w:tmpl w:val="436E363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6EF45C20"/>
    <w:multiLevelType w:val="multilevel"/>
    <w:tmpl w:val="03924FCA"/>
    <w:lvl w:ilvl="0">
      <w:start w:val="1"/>
      <w:numFmt w:val="decimal"/>
      <w:lvlRestart w:val="0"/>
      <w:pStyle w:val="ACSchLv1"/>
      <w:lvlText w:val="%1."/>
      <w:lvlJc w:val="left"/>
      <w:pPr>
        <w:tabs>
          <w:tab w:val="num" w:pos="720"/>
        </w:tabs>
        <w:ind w:left="720" w:hanging="720"/>
      </w:pPr>
      <w:rPr>
        <w:rFonts w:cs="Times New Roman"/>
        <w:b w:val="0"/>
        <w:i w:val="0"/>
        <w:caps w:val="0"/>
        <w:smallCaps w:val="0"/>
        <w:strike w:val="0"/>
        <w:dstrike w:val="0"/>
        <w:vanish w:val="0"/>
        <w:color w:val="auto"/>
        <w:u w:val="none"/>
        <w:effect w:val="none"/>
        <w:vertAlign w:val="baseline"/>
      </w:rPr>
    </w:lvl>
    <w:lvl w:ilvl="1">
      <w:start w:val="1"/>
      <w:numFmt w:val="lowerLetter"/>
      <w:pStyle w:val="ACSchLv2"/>
      <w:lvlText w:val="(%2)"/>
      <w:lvlJc w:val="left"/>
      <w:pPr>
        <w:tabs>
          <w:tab w:val="num" w:pos="1440"/>
        </w:tabs>
        <w:ind w:left="1440" w:hanging="720"/>
      </w:pPr>
      <w:rPr>
        <w:rFonts w:cs="Times New Roman"/>
        <w:b w:val="0"/>
        <w:i w:val="0"/>
        <w:caps w:val="0"/>
        <w:smallCaps w:val="0"/>
        <w:strike w:val="0"/>
        <w:dstrike w:val="0"/>
        <w:vanish w:val="0"/>
        <w:color w:val="auto"/>
        <w:u w:val="none"/>
        <w:effect w:val="none"/>
        <w:vertAlign w:val="baseline"/>
      </w:rPr>
    </w:lvl>
    <w:lvl w:ilvl="2">
      <w:start w:val="1"/>
      <w:numFmt w:val="lowerRoman"/>
      <w:pStyle w:val="ACSchLv3"/>
      <w:lvlText w:val="(%3)"/>
      <w:lvlJc w:val="left"/>
      <w:pPr>
        <w:tabs>
          <w:tab w:val="num" w:pos="2160"/>
        </w:tabs>
        <w:ind w:left="2160" w:hanging="720"/>
      </w:pPr>
      <w:rPr>
        <w:rFonts w:cs="Times New Roman"/>
        <w:b w:val="0"/>
        <w:i w:val="0"/>
        <w:caps w:val="0"/>
        <w:smallCaps w:val="0"/>
        <w:strike w:val="0"/>
        <w:dstrike w:val="0"/>
        <w:vanish w:val="0"/>
        <w:color w:val="auto"/>
        <w:u w:val="none"/>
        <w:effect w:val="none"/>
        <w:vertAlign w:val="baseline"/>
      </w:rPr>
    </w:lvl>
    <w:lvl w:ilvl="3">
      <w:start w:val="1"/>
      <w:numFmt w:val="upperLetter"/>
      <w:pStyle w:val="ACSchLv4"/>
      <w:lvlText w:val="(%4)"/>
      <w:lvlJc w:val="left"/>
      <w:pPr>
        <w:tabs>
          <w:tab w:val="num" w:pos="2880"/>
        </w:tabs>
        <w:ind w:left="2880" w:hanging="720"/>
      </w:pPr>
      <w:rPr>
        <w:rFonts w:cs="Times New Roman"/>
        <w:b w:val="0"/>
        <w:i w:val="0"/>
        <w:caps w:val="0"/>
        <w:smallCaps w:val="0"/>
        <w:strike w:val="0"/>
        <w:dstrike w:val="0"/>
        <w:vanish w:val="0"/>
        <w:color w:val="auto"/>
        <w:u w:val="none"/>
        <w:effect w:val="none"/>
        <w:vertAlign w:val="baseline"/>
      </w:rPr>
    </w:lvl>
    <w:lvl w:ilvl="4">
      <w:start w:val="1"/>
      <w:numFmt w:val="upperRoman"/>
      <w:pStyle w:val="ACSchLv5"/>
      <w:lvlText w:val="(%5)"/>
      <w:lvlJc w:val="left"/>
      <w:pPr>
        <w:tabs>
          <w:tab w:val="num" w:pos="3600"/>
        </w:tabs>
        <w:ind w:left="3600" w:hanging="720"/>
      </w:pPr>
      <w:rPr>
        <w:rFonts w:cs="Times New Roman"/>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abstractNum>
  <w:abstractNum w:abstractNumId="56" w15:restartNumberingAfterBreak="0">
    <w:nsid w:val="74052AFE"/>
    <w:multiLevelType w:val="multilevel"/>
    <w:tmpl w:val="1FEE33C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75587AF2"/>
    <w:multiLevelType w:val="hybridMultilevel"/>
    <w:tmpl w:val="8C3441F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6DF0A06"/>
    <w:multiLevelType w:val="multilevel"/>
    <w:tmpl w:val="70028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7AD0AF9"/>
    <w:multiLevelType w:val="hybridMultilevel"/>
    <w:tmpl w:val="8B4EBF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794B08D6"/>
    <w:multiLevelType w:val="multilevel"/>
    <w:tmpl w:val="4AA4E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9A2E3A"/>
    <w:multiLevelType w:val="multilevel"/>
    <w:tmpl w:val="321A6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936470">
    <w:abstractNumId w:val="9"/>
  </w:num>
  <w:num w:numId="2" w16cid:durableId="257452231">
    <w:abstractNumId w:val="1"/>
  </w:num>
  <w:num w:numId="3" w16cid:durableId="1238855639">
    <w:abstractNumId w:val="3"/>
  </w:num>
  <w:num w:numId="4" w16cid:durableId="1404134953">
    <w:abstractNumId w:val="4"/>
  </w:num>
  <w:num w:numId="5" w16cid:durableId="1981768590">
    <w:abstractNumId w:val="22"/>
  </w:num>
  <w:num w:numId="6" w16cid:durableId="46300950">
    <w:abstractNumId w:val="2"/>
  </w:num>
  <w:num w:numId="7" w16cid:durableId="1058090490">
    <w:abstractNumId w:val="39"/>
  </w:num>
  <w:num w:numId="8" w16cid:durableId="809633386">
    <w:abstractNumId w:val="13"/>
  </w:num>
  <w:num w:numId="9" w16cid:durableId="1259682375">
    <w:abstractNumId w:val="46"/>
  </w:num>
  <w:num w:numId="10" w16cid:durableId="20723417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399145">
    <w:abstractNumId w:val="19"/>
  </w:num>
  <w:num w:numId="12" w16cid:durableId="402221464">
    <w:abstractNumId w:val="30"/>
  </w:num>
  <w:num w:numId="13" w16cid:durableId="1968659222">
    <w:abstractNumId w:val="32"/>
  </w:num>
  <w:num w:numId="14" w16cid:durableId="410930404">
    <w:abstractNumId w:val="20"/>
  </w:num>
  <w:num w:numId="15" w16cid:durableId="948969237">
    <w:abstractNumId w:val="21"/>
  </w:num>
  <w:num w:numId="16" w16cid:durableId="542716737">
    <w:abstractNumId w:val="14"/>
  </w:num>
  <w:num w:numId="17" w16cid:durableId="125205730">
    <w:abstractNumId w:val="10"/>
  </w:num>
  <w:num w:numId="18" w16cid:durableId="1148788182">
    <w:abstractNumId w:val="28"/>
  </w:num>
  <w:num w:numId="19" w16cid:durableId="979770736">
    <w:abstractNumId w:val="51"/>
  </w:num>
  <w:num w:numId="20" w16cid:durableId="988754371">
    <w:abstractNumId w:val="5"/>
  </w:num>
  <w:num w:numId="21" w16cid:durableId="1757943502">
    <w:abstractNumId w:val="47"/>
  </w:num>
  <w:num w:numId="22" w16cid:durableId="1790856730">
    <w:abstractNumId w:val="24"/>
  </w:num>
  <w:num w:numId="23" w16cid:durableId="1057435860">
    <w:abstractNumId w:val="11"/>
  </w:num>
  <w:num w:numId="24" w16cid:durableId="557131743">
    <w:abstractNumId w:val="53"/>
  </w:num>
  <w:num w:numId="25" w16cid:durableId="1798526739">
    <w:abstractNumId w:val="35"/>
  </w:num>
  <w:num w:numId="26" w16cid:durableId="143131876">
    <w:abstractNumId w:val="29"/>
  </w:num>
  <w:num w:numId="27" w16cid:durableId="199781385">
    <w:abstractNumId w:val="31"/>
  </w:num>
  <w:num w:numId="28" w16cid:durableId="420685469">
    <w:abstractNumId w:val="56"/>
  </w:num>
  <w:num w:numId="29" w16cid:durableId="1711876172">
    <w:abstractNumId w:val="23"/>
  </w:num>
  <w:num w:numId="30" w16cid:durableId="1915629899">
    <w:abstractNumId w:val="25"/>
  </w:num>
  <w:num w:numId="31" w16cid:durableId="763262152">
    <w:abstractNumId w:val="48"/>
  </w:num>
  <w:num w:numId="32" w16cid:durableId="1351174924">
    <w:abstractNumId w:val="58"/>
  </w:num>
  <w:num w:numId="33" w16cid:durableId="968818925">
    <w:abstractNumId w:val="40"/>
  </w:num>
  <w:num w:numId="34" w16cid:durableId="1700550136">
    <w:abstractNumId w:val="37"/>
  </w:num>
  <w:num w:numId="35" w16cid:durableId="1944994936">
    <w:abstractNumId w:val="36"/>
  </w:num>
  <w:num w:numId="36" w16cid:durableId="1829638370">
    <w:abstractNumId w:val="45"/>
  </w:num>
  <w:num w:numId="37" w16cid:durableId="1975016044">
    <w:abstractNumId w:val="49"/>
  </w:num>
  <w:num w:numId="38" w16cid:durableId="1226644393">
    <w:abstractNumId w:val="18"/>
  </w:num>
  <w:num w:numId="39" w16cid:durableId="486239795">
    <w:abstractNumId w:val="50"/>
  </w:num>
  <w:num w:numId="40" w16cid:durableId="1477259981">
    <w:abstractNumId w:val="60"/>
  </w:num>
  <w:num w:numId="41" w16cid:durableId="30887770">
    <w:abstractNumId w:val="12"/>
  </w:num>
  <w:num w:numId="42" w16cid:durableId="306210165">
    <w:abstractNumId w:val="52"/>
  </w:num>
  <w:num w:numId="43" w16cid:durableId="1836456023">
    <w:abstractNumId w:val="6"/>
  </w:num>
  <w:num w:numId="44" w16cid:durableId="657807690">
    <w:abstractNumId w:val="61"/>
  </w:num>
  <w:num w:numId="45" w16cid:durableId="1976252382">
    <w:abstractNumId w:val="27"/>
  </w:num>
  <w:num w:numId="46" w16cid:durableId="500898332">
    <w:abstractNumId w:val="7"/>
  </w:num>
  <w:num w:numId="47" w16cid:durableId="72163842">
    <w:abstractNumId w:val="44"/>
  </w:num>
  <w:num w:numId="48" w16cid:durableId="1678382037">
    <w:abstractNumId w:val="43"/>
  </w:num>
  <w:num w:numId="49" w16cid:durableId="1055155831">
    <w:abstractNumId w:val="15"/>
  </w:num>
  <w:num w:numId="50" w16cid:durableId="390229094">
    <w:abstractNumId w:val="0"/>
  </w:num>
  <w:num w:numId="51" w16cid:durableId="605890012">
    <w:abstractNumId w:val="16"/>
  </w:num>
  <w:num w:numId="52" w16cid:durableId="865409965">
    <w:abstractNumId w:val="54"/>
  </w:num>
  <w:num w:numId="53" w16cid:durableId="744693635">
    <w:abstractNumId w:val="17"/>
  </w:num>
  <w:num w:numId="54" w16cid:durableId="270087814">
    <w:abstractNumId w:val="57"/>
  </w:num>
  <w:num w:numId="55" w16cid:durableId="1699769876">
    <w:abstractNumId w:val="41"/>
  </w:num>
  <w:num w:numId="56" w16cid:durableId="1553151135">
    <w:abstractNumId w:val="59"/>
  </w:num>
  <w:num w:numId="57" w16cid:durableId="763453526">
    <w:abstractNumId w:val="8"/>
  </w:num>
  <w:num w:numId="58" w16cid:durableId="997533930">
    <w:abstractNumId w:val="42"/>
  </w:num>
  <w:num w:numId="59" w16cid:durableId="2135294706">
    <w:abstractNumId w:val="26"/>
  </w:num>
  <w:num w:numId="60" w16cid:durableId="873464362">
    <w:abstractNumId w:val="34"/>
  </w:num>
  <w:num w:numId="61" w16cid:durableId="1158113891">
    <w:abstractNumId w:val="33"/>
  </w:num>
  <w:num w:numId="62" w16cid:durableId="773016715">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5BC"/>
    <w:rsid w:val="00002B07"/>
    <w:rsid w:val="000036A7"/>
    <w:rsid w:val="000049A3"/>
    <w:rsid w:val="00004C4F"/>
    <w:rsid w:val="000051F4"/>
    <w:rsid w:val="00005335"/>
    <w:rsid w:val="000057DF"/>
    <w:rsid w:val="000059E0"/>
    <w:rsid w:val="00005E8A"/>
    <w:rsid w:val="000073E5"/>
    <w:rsid w:val="00011639"/>
    <w:rsid w:val="00014821"/>
    <w:rsid w:val="00020A44"/>
    <w:rsid w:val="00023B94"/>
    <w:rsid w:val="00024026"/>
    <w:rsid w:val="00025EFC"/>
    <w:rsid w:val="0002600B"/>
    <w:rsid w:val="000269B7"/>
    <w:rsid w:val="00027DBB"/>
    <w:rsid w:val="00030534"/>
    <w:rsid w:val="00031782"/>
    <w:rsid w:val="00031E19"/>
    <w:rsid w:val="0003246B"/>
    <w:rsid w:val="00036315"/>
    <w:rsid w:val="0003725B"/>
    <w:rsid w:val="00042724"/>
    <w:rsid w:val="00043FA2"/>
    <w:rsid w:val="000446B3"/>
    <w:rsid w:val="00044A86"/>
    <w:rsid w:val="000457EF"/>
    <w:rsid w:val="00046366"/>
    <w:rsid w:val="000464E8"/>
    <w:rsid w:val="0004671F"/>
    <w:rsid w:val="00046B7F"/>
    <w:rsid w:val="00047032"/>
    <w:rsid w:val="0005007D"/>
    <w:rsid w:val="00050237"/>
    <w:rsid w:val="00055959"/>
    <w:rsid w:val="00056858"/>
    <w:rsid w:val="0005687F"/>
    <w:rsid w:val="0006026F"/>
    <w:rsid w:val="0006229E"/>
    <w:rsid w:val="000634EB"/>
    <w:rsid w:val="00063593"/>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25E2"/>
    <w:rsid w:val="000A3DBD"/>
    <w:rsid w:val="000A4C58"/>
    <w:rsid w:val="000A52F3"/>
    <w:rsid w:val="000A69C2"/>
    <w:rsid w:val="000B0930"/>
    <w:rsid w:val="000B1112"/>
    <w:rsid w:val="000B2A27"/>
    <w:rsid w:val="000B32CE"/>
    <w:rsid w:val="000B4F17"/>
    <w:rsid w:val="000B6C3A"/>
    <w:rsid w:val="000B7A51"/>
    <w:rsid w:val="000C15A5"/>
    <w:rsid w:val="000C2135"/>
    <w:rsid w:val="000C235C"/>
    <w:rsid w:val="000C414B"/>
    <w:rsid w:val="000C42B9"/>
    <w:rsid w:val="000C4AEC"/>
    <w:rsid w:val="000C5EAB"/>
    <w:rsid w:val="000C6B54"/>
    <w:rsid w:val="000C6EC0"/>
    <w:rsid w:val="000D2429"/>
    <w:rsid w:val="000D2795"/>
    <w:rsid w:val="000D3AB2"/>
    <w:rsid w:val="000D4D8A"/>
    <w:rsid w:val="000D529A"/>
    <w:rsid w:val="000D5B22"/>
    <w:rsid w:val="000D5CA5"/>
    <w:rsid w:val="000D5FFC"/>
    <w:rsid w:val="000D79B5"/>
    <w:rsid w:val="000D7C05"/>
    <w:rsid w:val="000E00B3"/>
    <w:rsid w:val="000E157C"/>
    <w:rsid w:val="000E226B"/>
    <w:rsid w:val="000E4B84"/>
    <w:rsid w:val="000E55FB"/>
    <w:rsid w:val="000E7A90"/>
    <w:rsid w:val="000F0436"/>
    <w:rsid w:val="000F0D40"/>
    <w:rsid w:val="000F0EC7"/>
    <w:rsid w:val="000F20A1"/>
    <w:rsid w:val="000F391B"/>
    <w:rsid w:val="000F5097"/>
    <w:rsid w:val="000F52B5"/>
    <w:rsid w:val="000F53B0"/>
    <w:rsid w:val="000F67A0"/>
    <w:rsid w:val="000F7495"/>
    <w:rsid w:val="0010076F"/>
    <w:rsid w:val="0010163B"/>
    <w:rsid w:val="00101FB4"/>
    <w:rsid w:val="001024B3"/>
    <w:rsid w:val="00103C2D"/>
    <w:rsid w:val="0010498E"/>
    <w:rsid w:val="001116FE"/>
    <w:rsid w:val="00111733"/>
    <w:rsid w:val="001130C8"/>
    <w:rsid w:val="00114AA3"/>
    <w:rsid w:val="00114C78"/>
    <w:rsid w:val="0011503A"/>
    <w:rsid w:val="00116C55"/>
    <w:rsid w:val="00116E78"/>
    <w:rsid w:val="00117E1B"/>
    <w:rsid w:val="0012006C"/>
    <w:rsid w:val="001204C0"/>
    <w:rsid w:val="00120585"/>
    <w:rsid w:val="00120DBA"/>
    <w:rsid w:val="0012126E"/>
    <w:rsid w:val="00121BB3"/>
    <w:rsid w:val="00121D2A"/>
    <w:rsid w:val="001226F8"/>
    <w:rsid w:val="00123467"/>
    <w:rsid w:val="00125D5C"/>
    <w:rsid w:val="00126574"/>
    <w:rsid w:val="0012663D"/>
    <w:rsid w:val="00130819"/>
    <w:rsid w:val="00130A1F"/>
    <w:rsid w:val="00135382"/>
    <w:rsid w:val="0014098F"/>
    <w:rsid w:val="001420A0"/>
    <w:rsid w:val="0014548C"/>
    <w:rsid w:val="001467CB"/>
    <w:rsid w:val="001470D8"/>
    <w:rsid w:val="001472D1"/>
    <w:rsid w:val="001500EF"/>
    <w:rsid w:val="00151D6F"/>
    <w:rsid w:val="00153EE6"/>
    <w:rsid w:val="00153FB1"/>
    <w:rsid w:val="0015453D"/>
    <w:rsid w:val="0015463E"/>
    <w:rsid w:val="0015666F"/>
    <w:rsid w:val="00156FAC"/>
    <w:rsid w:val="001611E7"/>
    <w:rsid w:val="00161321"/>
    <w:rsid w:val="00162EBD"/>
    <w:rsid w:val="0016347F"/>
    <w:rsid w:val="00163922"/>
    <w:rsid w:val="00173B47"/>
    <w:rsid w:val="00174EEA"/>
    <w:rsid w:val="00176D4A"/>
    <w:rsid w:val="001817CC"/>
    <w:rsid w:val="00181921"/>
    <w:rsid w:val="00181E5D"/>
    <w:rsid w:val="0018354A"/>
    <w:rsid w:val="00185168"/>
    <w:rsid w:val="0018628F"/>
    <w:rsid w:val="00187C73"/>
    <w:rsid w:val="00187E13"/>
    <w:rsid w:val="00191A48"/>
    <w:rsid w:val="00192915"/>
    <w:rsid w:val="00194614"/>
    <w:rsid w:val="00194E88"/>
    <w:rsid w:val="001960F1"/>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1842"/>
    <w:rsid w:val="001B1D51"/>
    <w:rsid w:val="001B4882"/>
    <w:rsid w:val="001B4ED1"/>
    <w:rsid w:val="001B51A3"/>
    <w:rsid w:val="001B5813"/>
    <w:rsid w:val="001C12B8"/>
    <w:rsid w:val="001C25EC"/>
    <w:rsid w:val="001C28F4"/>
    <w:rsid w:val="001C2C1E"/>
    <w:rsid w:val="001C2D3C"/>
    <w:rsid w:val="001C5CCE"/>
    <w:rsid w:val="001D0590"/>
    <w:rsid w:val="001D0969"/>
    <w:rsid w:val="001D0B3C"/>
    <w:rsid w:val="001D1D34"/>
    <w:rsid w:val="001D2B70"/>
    <w:rsid w:val="001D602D"/>
    <w:rsid w:val="001D71D7"/>
    <w:rsid w:val="001E088D"/>
    <w:rsid w:val="001E19AE"/>
    <w:rsid w:val="001E27F9"/>
    <w:rsid w:val="001E35B1"/>
    <w:rsid w:val="001E4B3A"/>
    <w:rsid w:val="001E52B3"/>
    <w:rsid w:val="001E675A"/>
    <w:rsid w:val="001E6867"/>
    <w:rsid w:val="001E71CA"/>
    <w:rsid w:val="001E7D31"/>
    <w:rsid w:val="001F0ADA"/>
    <w:rsid w:val="001F1252"/>
    <w:rsid w:val="001F1A5F"/>
    <w:rsid w:val="001F23AD"/>
    <w:rsid w:val="001F2D0F"/>
    <w:rsid w:val="001F2F4D"/>
    <w:rsid w:val="001F4868"/>
    <w:rsid w:val="001F4913"/>
    <w:rsid w:val="001F4B54"/>
    <w:rsid w:val="001F76C9"/>
    <w:rsid w:val="002002F8"/>
    <w:rsid w:val="0020064E"/>
    <w:rsid w:val="00201165"/>
    <w:rsid w:val="0020395B"/>
    <w:rsid w:val="00204D02"/>
    <w:rsid w:val="002062E5"/>
    <w:rsid w:val="00206F7C"/>
    <w:rsid w:val="00207652"/>
    <w:rsid w:val="00207D1A"/>
    <w:rsid w:val="002123A0"/>
    <w:rsid w:val="00212C9C"/>
    <w:rsid w:val="0021430A"/>
    <w:rsid w:val="002151D1"/>
    <w:rsid w:val="002165B2"/>
    <w:rsid w:val="00217565"/>
    <w:rsid w:val="00217BFB"/>
    <w:rsid w:val="00220C4E"/>
    <w:rsid w:val="00222211"/>
    <w:rsid w:val="002227AD"/>
    <w:rsid w:val="0022280B"/>
    <w:rsid w:val="00223999"/>
    <w:rsid w:val="00232735"/>
    <w:rsid w:val="002338A3"/>
    <w:rsid w:val="00234249"/>
    <w:rsid w:val="00234FC7"/>
    <w:rsid w:val="00235097"/>
    <w:rsid w:val="002360CB"/>
    <w:rsid w:val="00236BB4"/>
    <w:rsid w:val="0024008D"/>
    <w:rsid w:val="002405D8"/>
    <w:rsid w:val="00240F73"/>
    <w:rsid w:val="0024181D"/>
    <w:rsid w:val="00242BBF"/>
    <w:rsid w:val="00242D1E"/>
    <w:rsid w:val="00242F33"/>
    <w:rsid w:val="00243F96"/>
    <w:rsid w:val="00244FD8"/>
    <w:rsid w:val="00245D17"/>
    <w:rsid w:val="0024608A"/>
    <w:rsid w:val="002474CD"/>
    <w:rsid w:val="0024792E"/>
    <w:rsid w:val="00250DBA"/>
    <w:rsid w:val="00251580"/>
    <w:rsid w:val="00251EC9"/>
    <w:rsid w:val="002520C1"/>
    <w:rsid w:val="00254B0D"/>
    <w:rsid w:val="00255CF6"/>
    <w:rsid w:val="002575F4"/>
    <w:rsid w:val="00260B62"/>
    <w:rsid w:val="002617F6"/>
    <w:rsid w:val="00261A90"/>
    <w:rsid w:val="00261EB7"/>
    <w:rsid w:val="00261FC0"/>
    <w:rsid w:val="0026312D"/>
    <w:rsid w:val="0026360F"/>
    <w:rsid w:val="00264348"/>
    <w:rsid w:val="00265D7D"/>
    <w:rsid w:val="00266B6B"/>
    <w:rsid w:val="0027008B"/>
    <w:rsid w:val="00270455"/>
    <w:rsid w:val="002715C9"/>
    <w:rsid w:val="00271743"/>
    <w:rsid w:val="00273775"/>
    <w:rsid w:val="00273882"/>
    <w:rsid w:val="002739B5"/>
    <w:rsid w:val="00273C3E"/>
    <w:rsid w:val="00275AB5"/>
    <w:rsid w:val="00275DC7"/>
    <w:rsid w:val="00275ECE"/>
    <w:rsid w:val="00277476"/>
    <w:rsid w:val="002817BD"/>
    <w:rsid w:val="0028376C"/>
    <w:rsid w:val="0028572B"/>
    <w:rsid w:val="002908A5"/>
    <w:rsid w:val="00291AF2"/>
    <w:rsid w:val="00293071"/>
    <w:rsid w:val="00293147"/>
    <w:rsid w:val="002941EE"/>
    <w:rsid w:val="00294EDD"/>
    <w:rsid w:val="00294F4D"/>
    <w:rsid w:val="00296048"/>
    <w:rsid w:val="00296B48"/>
    <w:rsid w:val="002A2199"/>
    <w:rsid w:val="002A47FA"/>
    <w:rsid w:val="002A5FED"/>
    <w:rsid w:val="002A6E8D"/>
    <w:rsid w:val="002A6F44"/>
    <w:rsid w:val="002B06AB"/>
    <w:rsid w:val="002B1C20"/>
    <w:rsid w:val="002B1FC9"/>
    <w:rsid w:val="002B45E9"/>
    <w:rsid w:val="002B4E65"/>
    <w:rsid w:val="002B52AA"/>
    <w:rsid w:val="002B6A24"/>
    <w:rsid w:val="002B6BE3"/>
    <w:rsid w:val="002C0030"/>
    <w:rsid w:val="002C03AE"/>
    <w:rsid w:val="002C11A0"/>
    <w:rsid w:val="002C1D4B"/>
    <w:rsid w:val="002C1FBB"/>
    <w:rsid w:val="002C2577"/>
    <w:rsid w:val="002C4EFA"/>
    <w:rsid w:val="002C5576"/>
    <w:rsid w:val="002C5B25"/>
    <w:rsid w:val="002C6791"/>
    <w:rsid w:val="002C7A67"/>
    <w:rsid w:val="002D2AA2"/>
    <w:rsid w:val="002D31E7"/>
    <w:rsid w:val="002D3A9B"/>
    <w:rsid w:val="002D48D3"/>
    <w:rsid w:val="002D6D67"/>
    <w:rsid w:val="002D7B6E"/>
    <w:rsid w:val="002E1165"/>
    <w:rsid w:val="002E16BF"/>
    <w:rsid w:val="002E1828"/>
    <w:rsid w:val="002E3273"/>
    <w:rsid w:val="002E3837"/>
    <w:rsid w:val="002E3F37"/>
    <w:rsid w:val="002E4A37"/>
    <w:rsid w:val="002E5A10"/>
    <w:rsid w:val="002E643A"/>
    <w:rsid w:val="002E7D4F"/>
    <w:rsid w:val="002F464D"/>
    <w:rsid w:val="002F52E2"/>
    <w:rsid w:val="002F641B"/>
    <w:rsid w:val="002F6616"/>
    <w:rsid w:val="002F6930"/>
    <w:rsid w:val="002F6D3A"/>
    <w:rsid w:val="00300D3E"/>
    <w:rsid w:val="00301BB0"/>
    <w:rsid w:val="003033B4"/>
    <w:rsid w:val="00303D33"/>
    <w:rsid w:val="003043F2"/>
    <w:rsid w:val="00306F86"/>
    <w:rsid w:val="0030797F"/>
    <w:rsid w:val="00310B97"/>
    <w:rsid w:val="003113E7"/>
    <w:rsid w:val="003113F7"/>
    <w:rsid w:val="003114AC"/>
    <w:rsid w:val="00312867"/>
    <w:rsid w:val="00313127"/>
    <w:rsid w:val="003134E3"/>
    <w:rsid w:val="00313A13"/>
    <w:rsid w:val="00315E9E"/>
    <w:rsid w:val="003211E3"/>
    <w:rsid w:val="003212A7"/>
    <w:rsid w:val="00321637"/>
    <w:rsid w:val="00322443"/>
    <w:rsid w:val="0032266A"/>
    <w:rsid w:val="00323822"/>
    <w:rsid w:val="00323F5F"/>
    <w:rsid w:val="00326D5C"/>
    <w:rsid w:val="00330AB2"/>
    <w:rsid w:val="00331EEF"/>
    <w:rsid w:val="003321BA"/>
    <w:rsid w:val="0033293E"/>
    <w:rsid w:val="003331A5"/>
    <w:rsid w:val="00333AB1"/>
    <w:rsid w:val="003341A4"/>
    <w:rsid w:val="003352A1"/>
    <w:rsid w:val="003357A9"/>
    <w:rsid w:val="0033619B"/>
    <w:rsid w:val="003368BC"/>
    <w:rsid w:val="0034067A"/>
    <w:rsid w:val="00341633"/>
    <w:rsid w:val="00341B75"/>
    <w:rsid w:val="00342D0B"/>
    <w:rsid w:val="00343590"/>
    <w:rsid w:val="00343BF6"/>
    <w:rsid w:val="003440B2"/>
    <w:rsid w:val="003462EB"/>
    <w:rsid w:val="00353192"/>
    <w:rsid w:val="00353376"/>
    <w:rsid w:val="003534E9"/>
    <w:rsid w:val="00356BA2"/>
    <w:rsid w:val="00356FED"/>
    <w:rsid w:val="00363DD6"/>
    <w:rsid w:val="0036669E"/>
    <w:rsid w:val="00367199"/>
    <w:rsid w:val="003733D9"/>
    <w:rsid w:val="00373B85"/>
    <w:rsid w:val="003758FB"/>
    <w:rsid w:val="00375B9F"/>
    <w:rsid w:val="00376192"/>
    <w:rsid w:val="00382160"/>
    <w:rsid w:val="0038450C"/>
    <w:rsid w:val="003849D5"/>
    <w:rsid w:val="0038582E"/>
    <w:rsid w:val="00385B31"/>
    <w:rsid w:val="00386B4E"/>
    <w:rsid w:val="003900A2"/>
    <w:rsid w:val="00390F96"/>
    <w:rsid w:val="00392915"/>
    <w:rsid w:val="00394659"/>
    <w:rsid w:val="00396020"/>
    <w:rsid w:val="00396B79"/>
    <w:rsid w:val="00397030"/>
    <w:rsid w:val="0039793F"/>
    <w:rsid w:val="003A0643"/>
    <w:rsid w:val="003A0A23"/>
    <w:rsid w:val="003A11BC"/>
    <w:rsid w:val="003A178D"/>
    <w:rsid w:val="003A40D2"/>
    <w:rsid w:val="003A62B1"/>
    <w:rsid w:val="003A7CF6"/>
    <w:rsid w:val="003A7F74"/>
    <w:rsid w:val="003B20E8"/>
    <w:rsid w:val="003B2310"/>
    <w:rsid w:val="003B4894"/>
    <w:rsid w:val="003B49AC"/>
    <w:rsid w:val="003B4AFA"/>
    <w:rsid w:val="003B6DDD"/>
    <w:rsid w:val="003B760C"/>
    <w:rsid w:val="003B7F2A"/>
    <w:rsid w:val="003C17CB"/>
    <w:rsid w:val="003C58DF"/>
    <w:rsid w:val="003D0C33"/>
    <w:rsid w:val="003D2989"/>
    <w:rsid w:val="003D49C8"/>
    <w:rsid w:val="003D59BD"/>
    <w:rsid w:val="003D6145"/>
    <w:rsid w:val="003D7526"/>
    <w:rsid w:val="003E0C53"/>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6B8"/>
    <w:rsid w:val="003F77BB"/>
    <w:rsid w:val="003F780A"/>
    <w:rsid w:val="003F799C"/>
    <w:rsid w:val="003F7FD5"/>
    <w:rsid w:val="004027F3"/>
    <w:rsid w:val="00402A07"/>
    <w:rsid w:val="004038F1"/>
    <w:rsid w:val="00405484"/>
    <w:rsid w:val="004058F8"/>
    <w:rsid w:val="00406C57"/>
    <w:rsid w:val="00411A62"/>
    <w:rsid w:val="00411BC3"/>
    <w:rsid w:val="00415D4C"/>
    <w:rsid w:val="00417B48"/>
    <w:rsid w:val="00420517"/>
    <w:rsid w:val="00421823"/>
    <w:rsid w:val="00422356"/>
    <w:rsid w:val="00423023"/>
    <w:rsid w:val="004230D0"/>
    <w:rsid w:val="004251AC"/>
    <w:rsid w:val="00425BBD"/>
    <w:rsid w:val="004266AF"/>
    <w:rsid w:val="004270C2"/>
    <w:rsid w:val="0042790F"/>
    <w:rsid w:val="004301B0"/>
    <w:rsid w:val="0043043E"/>
    <w:rsid w:val="00431922"/>
    <w:rsid w:val="00431C90"/>
    <w:rsid w:val="0043301D"/>
    <w:rsid w:val="0043370B"/>
    <w:rsid w:val="0043380D"/>
    <w:rsid w:val="004379B1"/>
    <w:rsid w:val="004416A4"/>
    <w:rsid w:val="0044327C"/>
    <w:rsid w:val="0044328D"/>
    <w:rsid w:val="00444541"/>
    <w:rsid w:val="00444E1D"/>
    <w:rsid w:val="004451F4"/>
    <w:rsid w:val="004454C8"/>
    <w:rsid w:val="00445E68"/>
    <w:rsid w:val="00446E30"/>
    <w:rsid w:val="00446FA7"/>
    <w:rsid w:val="0044781F"/>
    <w:rsid w:val="00451433"/>
    <w:rsid w:val="00451AB3"/>
    <w:rsid w:val="00452533"/>
    <w:rsid w:val="004530C1"/>
    <w:rsid w:val="00453BDE"/>
    <w:rsid w:val="00455487"/>
    <w:rsid w:val="0045610E"/>
    <w:rsid w:val="00456FE2"/>
    <w:rsid w:val="00461990"/>
    <w:rsid w:val="00461B9A"/>
    <w:rsid w:val="004664FD"/>
    <w:rsid w:val="004665D5"/>
    <w:rsid w:val="0046789A"/>
    <w:rsid w:val="00470E92"/>
    <w:rsid w:val="00471802"/>
    <w:rsid w:val="0047497C"/>
    <w:rsid w:val="00474A72"/>
    <w:rsid w:val="004773BD"/>
    <w:rsid w:val="004822BC"/>
    <w:rsid w:val="00483A73"/>
    <w:rsid w:val="00483ACF"/>
    <w:rsid w:val="00483D78"/>
    <w:rsid w:val="00487E7B"/>
    <w:rsid w:val="00491E9F"/>
    <w:rsid w:val="004935AF"/>
    <w:rsid w:val="004951E3"/>
    <w:rsid w:val="00497BAD"/>
    <w:rsid w:val="004A0BDE"/>
    <w:rsid w:val="004A57DC"/>
    <w:rsid w:val="004A6EE9"/>
    <w:rsid w:val="004B19E1"/>
    <w:rsid w:val="004B2342"/>
    <w:rsid w:val="004B2551"/>
    <w:rsid w:val="004B2EBF"/>
    <w:rsid w:val="004B3DBA"/>
    <w:rsid w:val="004C3CD3"/>
    <w:rsid w:val="004C5E78"/>
    <w:rsid w:val="004C5F58"/>
    <w:rsid w:val="004C6267"/>
    <w:rsid w:val="004C63DE"/>
    <w:rsid w:val="004C75CD"/>
    <w:rsid w:val="004C77AD"/>
    <w:rsid w:val="004C7FB7"/>
    <w:rsid w:val="004D0342"/>
    <w:rsid w:val="004D12C9"/>
    <w:rsid w:val="004D2AE5"/>
    <w:rsid w:val="004D2D0D"/>
    <w:rsid w:val="004D359B"/>
    <w:rsid w:val="004D5018"/>
    <w:rsid w:val="004D58CB"/>
    <w:rsid w:val="004D6E70"/>
    <w:rsid w:val="004D741D"/>
    <w:rsid w:val="004D7C70"/>
    <w:rsid w:val="004E17A2"/>
    <w:rsid w:val="004E415C"/>
    <w:rsid w:val="004E5D23"/>
    <w:rsid w:val="004F3A8F"/>
    <w:rsid w:val="004F5F57"/>
    <w:rsid w:val="004F790F"/>
    <w:rsid w:val="004F7C67"/>
    <w:rsid w:val="004F7CB3"/>
    <w:rsid w:val="00501624"/>
    <w:rsid w:val="00501FEA"/>
    <w:rsid w:val="00502D00"/>
    <w:rsid w:val="00502E66"/>
    <w:rsid w:val="0050316B"/>
    <w:rsid w:val="00505D0D"/>
    <w:rsid w:val="00506BF1"/>
    <w:rsid w:val="00506CBA"/>
    <w:rsid w:val="00507DB4"/>
    <w:rsid w:val="00510474"/>
    <w:rsid w:val="00511DE4"/>
    <w:rsid w:val="00512C40"/>
    <w:rsid w:val="00514620"/>
    <w:rsid w:val="00514E4A"/>
    <w:rsid w:val="005155EC"/>
    <w:rsid w:val="00515B60"/>
    <w:rsid w:val="00515CCE"/>
    <w:rsid w:val="00515CD3"/>
    <w:rsid w:val="00516FC4"/>
    <w:rsid w:val="00517649"/>
    <w:rsid w:val="00520ABA"/>
    <w:rsid w:val="00521442"/>
    <w:rsid w:val="0052315E"/>
    <w:rsid w:val="00526637"/>
    <w:rsid w:val="00527A75"/>
    <w:rsid w:val="00527D6C"/>
    <w:rsid w:val="00531ACB"/>
    <w:rsid w:val="00532F31"/>
    <w:rsid w:val="00535517"/>
    <w:rsid w:val="005364FE"/>
    <w:rsid w:val="00536BDE"/>
    <w:rsid w:val="00536D4C"/>
    <w:rsid w:val="00540BC0"/>
    <w:rsid w:val="00542AF4"/>
    <w:rsid w:val="005437D5"/>
    <w:rsid w:val="00543849"/>
    <w:rsid w:val="00544C0D"/>
    <w:rsid w:val="00544D6F"/>
    <w:rsid w:val="005466B6"/>
    <w:rsid w:val="00546B33"/>
    <w:rsid w:val="00546B9D"/>
    <w:rsid w:val="00547036"/>
    <w:rsid w:val="00550623"/>
    <w:rsid w:val="00551636"/>
    <w:rsid w:val="00552C8F"/>
    <w:rsid w:val="005530DB"/>
    <w:rsid w:val="00553998"/>
    <w:rsid w:val="00555DCE"/>
    <w:rsid w:val="005569E7"/>
    <w:rsid w:val="00556BD6"/>
    <w:rsid w:val="00557002"/>
    <w:rsid w:val="00557645"/>
    <w:rsid w:val="00557715"/>
    <w:rsid w:val="00557C9B"/>
    <w:rsid w:val="0056059D"/>
    <w:rsid w:val="00561DC4"/>
    <w:rsid w:val="0056343D"/>
    <w:rsid w:val="00565F4A"/>
    <w:rsid w:val="00567A24"/>
    <w:rsid w:val="00570CF6"/>
    <w:rsid w:val="00571922"/>
    <w:rsid w:val="00572534"/>
    <w:rsid w:val="00572639"/>
    <w:rsid w:val="005739E5"/>
    <w:rsid w:val="005764B8"/>
    <w:rsid w:val="005769CF"/>
    <w:rsid w:val="005824DA"/>
    <w:rsid w:val="00583531"/>
    <w:rsid w:val="00584E46"/>
    <w:rsid w:val="00585B72"/>
    <w:rsid w:val="005864FF"/>
    <w:rsid w:val="005873F4"/>
    <w:rsid w:val="00587CB1"/>
    <w:rsid w:val="00591511"/>
    <w:rsid w:val="005916A0"/>
    <w:rsid w:val="005923E1"/>
    <w:rsid w:val="00592A5B"/>
    <w:rsid w:val="00594A21"/>
    <w:rsid w:val="005955FD"/>
    <w:rsid w:val="0059592F"/>
    <w:rsid w:val="0059713A"/>
    <w:rsid w:val="00597A7E"/>
    <w:rsid w:val="005A034F"/>
    <w:rsid w:val="005A3A1C"/>
    <w:rsid w:val="005A451E"/>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3D03"/>
    <w:rsid w:val="005D4934"/>
    <w:rsid w:val="005D6471"/>
    <w:rsid w:val="005D6614"/>
    <w:rsid w:val="005D6B76"/>
    <w:rsid w:val="005E30A5"/>
    <w:rsid w:val="005E3262"/>
    <w:rsid w:val="005E4574"/>
    <w:rsid w:val="005E608D"/>
    <w:rsid w:val="005E61A1"/>
    <w:rsid w:val="005E687E"/>
    <w:rsid w:val="005E6D3E"/>
    <w:rsid w:val="005E718F"/>
    <w:rsid w:val="005F1FB5"/>
    <w:rsid w:val="005F2F31"/>
    <w:rsid w:val="005F34DE"/>
    <w:rsid w:val="005F468F"/>
    <w:rsid w:val="005F550D"/>
    <w:rsid w:val="005F6892"/>
    <w:rsid w:val="005F6E3A"/>
    <w:rsid w:val="005F7209"/>
    <w:rsid w:val="00604A77"/>
    <w:rsid w:val="006073AB"/>
    <w:rsid w:val="00607600"/>
    <w:rsid w:val="00607E6B"/>
    <w:rsid w:val="006101B3"/>
    <w:rsid w:val="006105D5"/>
    <w:rsid w:val="0061327A"/>
    <w:rsid w:val="00613D09"/>
    <w:rsid w:val="0061622D"/>
    <w:rsid w:val="006171A3"/>
    <w:rsid w:val="006174EC"/>
    <w:rsid w:val="00621538"/>
    <w:rsid w:val="006226A4"/>
    <w:rsid w:val="0062397D"/>
    <w:rsid w:val="0062454E"/>
    <w:rsid w:val="006255AD"/>
    <w:rsid w:val="00625CBE"/>
    <w:rsid w:val="006261D6"/>
    <w:rsid w:val="0062631D"/>
    <w:rsid w:val="0063365E"/>
    <w:rsid w:val="00634106"/>
    <w:rsid w:val="006345AA"/>
    <w:rsid w:val="006346CB"/>
    <w:rsid w:val="00637559"/>
    <w:rsid w:val="00637561"/>
    <w:rsid w:val="00640AA4"/>
    <w:rsid w:val="00641964"/>
    <w:rsid w:val="00641E05"/>
    <w:rsid w:val="00641F49"/>
    <w:rsid w:val="00642EA2"/>
    <w:rsid w:val="00643005"/>
    <w:rsid w:val="00645273"/>
    <w:rsid w:val="00645411"/>
    <w:rsid w:val="00646FFE"/>
    <w:rsid w:val="0064727E"/>
    <w:rsid w:val="00647FE4"/>
    <w:rsid w:val="00650691"/>
    <w:rsid w:val="00650CC0"/>
    <w:rsid w:val="006510C8"/>
    <w:rsid w:val="00651D76"/>
    <w:rsid w:val="00652974"/>
    <w:rsid w:val="00652A8F"/>
    <w:rsid w:val="00652BD2"/>
    <w:rsid w:val="00652C77"/>
    <w:rsid w:val="00655F3D"/>
    <w:rsid w:val="006602E6"/>
    <w:rsid w:val="00660C34"/>
    <w:rsid w:val="00661BEF"/>
    <w:rsid w:val="006624BF"/>
    <w:rsid w:val="006630C8"/>
    <w:rsid w:val="00663683"/>
    <w:rsid w:val="006636A3"/>
    <w:rsid w:val="00663892"/>
    <w:rsid w:val="00663919"/>
    <w:rsid w:val="00663E82"/>
    <w:rsid w:val="00667B51"/>
    <w:rsid w:val="00667EEB"/>
    <w:rsid w:val="0067198B"/>
    <w:rsid w:val="006730C7"/>
    <w:rsid w:val="0067341F"/>
    <w:rsid w:val="006744C0"/>
    <w:rsid w:val="00680331"/>
    <w:rsid w:val="00680BF4"/>
    <w:rsid w:val="00681C52"/>
    <w:rsid w:val="00682280"/>
    <w:rsid w:val="00682EB0"/>
    <w:rsid w:val="00682FB4"/>
    <w:rsid w:val="006849B3"/>
    <w:rsid w:val="00685294"/>
    <w:rsid w:val="00685AE6"/>
    <w:rsid w:val="00685EAB"/>
    <w:rsid w:val="006865FE"/>
    <w:rsid w:val="0069000A"/>
    <w:rsid w:val="006902FE"/>
    <w:rsid w:val="00690A82"/>
    <w:rsid w:val="00690A8E"/>
    <w:rsid w:val="00691571"/>
    <w:rsid w:val="00692B73"/>
    <w:rsid w:val="00697256"/>
    <w:rsid w:val="006A0D47"/>
    <w:rsid w:val="006A179E"/>
    <w:rsid w:val="006A2867"/>
    <w:rsid w:val="006A29F3"/>
    <w:rsid w:val="006A2D52"/>
    <w:rsid w:val="006A3994"/>
    <w:rsid w:val="006A4102"/>
    <w:rsid w:val="006A4FAD"/>
    <w:rsid w:val="006A76BC"/>
    <w:rsid w:val="006B17BD"/>
    <w:rsid w:val="006B2D83"/>
    <w:rsid w:val="006B38C1"/>
    <w:rsid w:val="006B4FF9"/>
    <w:rsid w:val="006B7369"/>
    <w:rsid w:val="006B7411"/>
    <w:rsid w:val="006B7AC6"/>
    <w:rsid w:val="006C1AB9"/>
    <w:rsid w:val="006C250B"/>
    <w:rsid w:val="006C36CF"/>
    <w:rsid w:val="006C3FD5"/>
    <w:rsid w:val="006C57DD"/>
    <w:rsid w:val="006C5E87"/>
    <w:rsid w:val="006C6AF0"/>
    <w:rsid w:val="006C7170"/>
    <w:rsid w:val="006D0F47"/>
    <w:rsid w:val="006D168A"/>
    <w:rsid w:val="006D2767"/>
    <w:rsid w:val="006D7568"/>
    <w:rsid w:val="006D7D8A"/>
    <w:rsid w:val="006E1078"/>
    <w:rsid w:val="006E2D07"/>
    <w:rsid w:val="006E30BA"/>
    <w:rsid w:val="006E61C5"/>
    <w:rsid w:val="006E7C7A"/>
    <w:rsid w:val="006F1758"/>
    <w:rsid w:val="006F2D08"/>
    <w:rsid w:val="006F3129"/>
    <w:rsid w:val="006F31A5"/>
    <w:rsid w:val="006F470D"/>
    <w:rsid w:val="006F4796"/>
    <w:rsid w:val="006F491F"/>
    <w:rsid w:val="00702017"/>
    <w:rsid w:val="0070344A"/>
    <w:rsid w:val="00703C9B"/>
    <w:rsid w:val="007042D7"/>
    <w:rsid w:val="00704B4E"/>
    <w:rsid w:val="00704FB0"/>
    <w:rsid w:val="00705DCA"/>
    <w:rsid w:val="00707BF8"/>
    <w:rsid w:val="007117AB"/>
    <w:rsid w:val="00712931"/>
    <w:rsid w:val="00713F7D"/>
    <w:rsid w:val="00714947"/>
    <w:rsid w:val="00716D0B"/>
    <w:rsid w:val="00717C47"/>
    <w:rsid w:val="007205B9"/>
    <w:rsid w:val="00720696"/>
    <w:rsid w:val="00722B6B"/>
    <w:rsid w:val="00725639"/>
    <w:rsid w:val="00725A28"/>
    <w:rsid w:val="00725B0B"/>
    <w:rsid w:val="0072669E"/>
    <w:rsid w:val="00730CCD"/>
    <w:rsid w:val="007328C8"/>
    <w:rsid w:val="00733756"/>
    <w:rsid w:val="007346CD"/>
    <w:rsid w:val="00734A8B"/>
    <w:rsid w:val="00734D4E"/>
    <w:rsid w:val="00736502"/>
    <w:rsid w:val="00740846"/>
    <w:rsid w:val="007409D7"/>
    <w:rsid w:val="007416E0"/>
    <w:rsid w:val="00741FB2"/>
    <w:rsid w:val="00742466"/>
    <w:rsid w:val="0074271D"/>
    <w:rsid w:val="00743EF5"/>
    <w:rsid w:val="00744916"/>
    <w:rsid w:val="007455F1"/>
    <w:rsid w:val="00745CEF"/>
    <w:rsid w:val="00745F63"/>
    <w:rsid w:val="0075146A"/>
    <w:rsid w:val="00751E54"/>
    <w:rsid w:val="0075227E"/>
    <w:rsid w:val="007532A7"/>
    <w:rsid w:val="00754058"/>
    <w:rsid w:val="00757FBA"/>
    <w:rsid w:val="00762A23"/>
    <w:rsid w:val="00762B03"/>
    <w:rsid w:val="007631F9"/>
    <w:rsid w:val="00763776"/>
    <w:rsid w:val="00763BF1"/>
    <w:rsid w:val="00763C92"/>
    <w:rsid w:val="00764ED0"/>
    <w:rsid w:val="00767039"/>
    <w:rsid w:val="0076754B"/>
    <w:rsid w:val="007718DB"/>
    <w:rsid w:val="00772C61"/>
    <w:rsid w:val="007744BD"/>
    <w:rsid w:val="00775701"/>
    <w:rsid w:val="00775EAB"/>
    <w:rsid w:val="00776063"/>
    <w:rsid w:val="00777202"/>
    <w:rsid w:val="00781830"/>
    <w:rsid w:val="00783269"/>
    <w:rsid w:val="007857A7"/>
    <w:rsid w:val="00785C6C"/>
    <w:rsid w:val="00791BD2"/>
    <w:rsid w:val="00792642"/>
    <w:rsid w:val="00793540"/>
    <w:rsid w:val="00794580"/>
    <w:rsid w:val="007961E8"/>
    <w:rsid w:val="007964BC"/>
    <w:rsid w:val="0079752A"/>
    <w:rsid w:val="007A0745"/>
    <w:rsid w:val="007A0B00"/>
    <w:rsid w:val="007A3A38"/>
    <w:rsid w:val="007A60B1"/>
    <w:rsid w:val="007A6F88"/>
    <w:rsid w:val="007A7819"/>
    <w:rsid w:val="007A7BF6"/>
    <w:rsid w:val="007B08A2"/>
    <w:rsid w:val="007B29DB"/>
    <w:rsid w:val="007B34B0"/>
    <w:rsid w:val="007B360F"/>
    <w:rsid w:val="007B386B"/>
    <w:rsid w:val="007B77EA"/>
    <w:rsid w:val="007C026B"/>
    <w:rsid w:val="007C164E"/>
    <w:rsid w:val="007C4389"/>
    <w:rsid w:val="007C61E6"/>
    <w:rsid w:val="007C70D0"/>
    <w:rsid w:val="007C74D7"/>
    <w:rsid w:val="007C79D4"/>
    <w:rsid w:val="007D3877"/>
    <w:rsid w:val="007D3A1C"/>
    <w:rsid w:val="007D3E4F"/>
    <w:rsid w:val="007D3F55"/>
    <w:rsid w:val="007D3FBC"/>
    <w:rsid w:val="007D4175"/>
    <w:rsid w:val="007D423E"/>
    <w:rsid w:val="007D7FC8"/>
    <w:rsid w:val="007E0261"/>
    <w:rsid w:val="007E0674"/>
    <w:rsid w:val="007E077E"/>
    <w:rsid w:val="007E2617"/>
    <w:rsid w:val="007E51F5"/>
    <w:rsid w:val="007E6330"/>
    <w:rsid w:val="007E7132"/>
    <w:rsid w:val="007E7B7C"/>
    <w:rsid w:val="007F0BAC"/>
    <w:rsid w:val="007F2248"/>
    <w:rsid w:val="007F32B7"/>
    <w:rsid w:val="007F3CF8"/>
    <w:rsid w:val="007F4521"/>
    <w:rsid w:val="007F4A26"/>
    <w:rsid w:val="007F4BBC"/>
    <w:rsid w:val="007F65F6"/>
    <w:rsid w:val="007F7AC3"/>
    <w:rsid w:val="008006B4"/>
    <w:rsid w:val="008009B8"/>
    <w:rsid w:val="00801C2E"/>
    <w:rsid w:val="008032E6"/>
    <w:rsid w:val="00804937"/>
    <w:rsid w:val="00804F3A"/>
    <w:rsid w:val="0080502D"/>
    <w:rsid w:val="008061CB"/>
    <w:rsid w:val="00807B12"/>
    <w:rsid w:val="00810882"/>
    <w:rsid w:val="00812939"/>
    <w:rsid w:val="00812EFF"/>
    <w:rsid w:val="008137BB"/>
    <w:rsid w:val="00814C72"/>
    <w:rsid w:val="008156F0"/>
    <w:rsid w:val="00816C02"/>
    <w:rsid w:val="008170ED"/>
    <w:rsid w:val="0082098A"/>
    <w:rsid w:val="0082235C"/>
    <w:rsid w:val="00823577"/>
    <w:rsid w:val="008236B5"/>
    <w:rsid w:val="00823773"/>
    <w:rsid w:val="00823D67"/>
    <w:rsid w:val="0082452C"/>
    <w:rsid w:val="00825751"/>
    <w:rsid w:val="00825853"/>
    <w:rsid w:val="0082748F"/>
    <w:rsid w:val="00827B1A"/>
    <w:rsid w:val="00831662"/>
    <w:rsid w:val="00833903"/>
    <w:rsid w:val="00833EDF"/>
    <w:rsid w:val="008342E7"/>
    <w:rsid w:val="0083439C"/>
    <w:rsid w:val="00834BC6"/>
    <w:rsid w:val="00835294"/>
    <w:rsid w:val="00835F60"/>
    <w:rsid w:val="008404A6"/>
    <w:rsid w:val="0084132B"/>
    <w:rsid w:val="00843B56"/>
    <w:rsid w:val="0084462F"/>
    <w:rsid w:val="00846E7F"/>
    <w:rsid w:val="008474FE"/>
    <w:rsid w:val="00847691"/>
    <w:rsid w:val="0085022B"/>
    <w:rsid w:val="00850CE1"/>
    <w:rsid w:val="008515CF"/>
    <w:rsid w:val="008524B6"/>
    <w:rsid w:val="00853531"/>
    <w:rsid w:val="00857361"/>
    <w:rsid w:val="00857501"/>
    <w:rsid w:val="0085780D"/>
    <w:rsid w:val="00862BF5"/>
    <w:rsid w:val="00863970"/>
    <w:rsid w:val="008644D0"/>
    <w:rsid w:val="00864679"/>
    <w:rsid w:val="00866E3E"/>
    <w:rsid w:val="00870348"/>
    <w:rsid w:val="00870B9D"/>
    <w:rsid w:val="008714BA"/>
    <w:rsid w:val="00881011"/>
    <w:rsid w:val="008810E3"/>
    <w:rsid w:val="00882A1C"/>
    <w:rsid w:val="0088313F"/>
    <w:rsid w:val="0088407A"/>
    <w:rsid w:val="00884949"/>
    <w:rsid w:val="008867D9"/>
    <w:rsid w:val="008870F1"/>
    <w:rsid w:val="00887BDE"/>
    <w:rsid w:val="00890874"/>
    <w:rsid w:val="008909AB"/>
    <w:rsid w:val="00892600"/>
    <w:rsid w:val="00893047"/>
    <w:rsid w:val="00893DA3"/>
    <w:rsid w:val="0089485F"/>
    <w:rsid w:val="008961E2"/>
    <w:rsid w:val="008A172A"/>
    <w:rsid w:val="008A2460"/>
    <w:rsid w:val="008A25AC"/>
    <w:rsid w:val="008A2605"/>
    <w:rsid w:val="008A260A"/>
    <w:rsid w:val="008A27BA"/>
    <w:rsid w:val="008A357E"/>
    <w:rsid w:val="008A5B83"/>
    <w:rsid w:val="008A5F63"/>
    <w:rsid w:val="008A64CB"/>
    <w:rsid w:val="008B0FC2"/>
    <w:rsid w:val="008B1CE7"/>
    <w:rsid w:val="008B662B"/>
    <w:rsid w:val="008B6AA7"/>
    <w:rsid w:val="008B7BD8"/>
    <w:rsid w:val="008C1C5F"/>
    <w:rsid w:val="008C22AD"/>
    <w:rsid w:val="008C26D1"/>
    <w:rsid w:val="008C31BA"/>
    <w:rsid w:val="008C335A"/>
    <w:rsid w:val="008C3CAD"/>
    <w:rsid w:val="008C40A4"/>
    <w:rsid w:val="008C4706"/>
    <w:rsid w:val="008C5B4A"/>
    <w:rsid w:val="008C5C0A"/>
    <w:rsid w:val="008C67E5"/>
    <w:rsid w:val="008C6E51"/>
    <w:rsid w:val="008C7682"/>
    <w:rsid w:val="008C7CC1"/>
    <w:rsid w:val="008D05EC"/>
    <w:rsid w:val="008D3403"/>
    <w:rsid w:val="008D4492"/>
    <w:rsid w:val="008D4962"/>
    <w:rsid w:val="008E16AE"/>
    <w:rsid w:val="008E191D"/>
    <w:rsid w:val="008E3835"/>
    <w:rsid w:val="008E514E"/>
    <w:rsid w:val="008E51B4"/>
    <w:rsid w:val="008E6472"/>
    <w:rsid w:val="008E7629"/>
    <w:rsid w:val="008F0244"/>
    <w:rsid w:val="008F0E4D"/>
    <w:rsid w:val="008F20FA"/>
    <w:rsid w:val="008F21E3"/>
    <w:rsid w:val="008F37CF"/>
    <w:rsid w:val="008F48E9"/>
    <w:rsid w:val="008F53B1"/>
    <w:rsid w:val="008F5797"/>
    <w:rsid w:val="008F6FE0"/>
    <w:rsid w:val="008F7927"/>
    <w:rsid w:val="00902C6F"/>
    <w:rsid w:val="00903B9B"/>
    <w:rsid w:val="00903D58"/>
    <w:rsid w:val="00905C1F"/>
    <w:rsid w:val="00905C98"/>
    <w:rsid w:val="00907F7E"/>
    <w:rsid w:val="009108AE"/>
    <w:rsid w:val="00910B05"/>
    <w:rsid w:val="00911F91"/>
    <w:rsid w:val="00912D32"/>
    <w:rsid w:val="00914430"/>
    <w:rsid w:val="0091525B"/>
    <w:rsid w:val="00915F29"/>
    <w:rsid w:val="0091620F"/>
    <w:rsid w:val="009173C7"/>
    <w:rsid w:val="00917FC6"/>
    <w:rsid w:val="00920525"/>
    <w:rsid w:val="00921B62"/>
    <w:rsid w:val="00921BAF"/>
    <w:rsid w:val="009231EE"/>
    <w:rsid w:val="00923365"/>
    <w:rsid w:val="0092343B"/>
    <w:rsid w:val="00924575"/>
    <w:rsid w:val="00924640"/>
    <w:rsid w:val="0092500A"/>
    <w:rsid w:val="00925C50"/>
    <w:rsid w:val="00930AC4"/>
    <w:rsid w:val="009320A9"/>
    <w:rsid w:val="009320F2"/>
    <w:rsid w:val="00932820"/>
    <w:rsid w:val="00932AA7"/>
    <w:rsid w:val="00932DBE"/>
    <w:rsid w:val="00933E62"/>
    <w:rsid w:val="00935629"/>
    <w:rsid w:val="0094119F"/>
    <w:rsid w:val="009415B3"/>
    <w:rsid w:val="00941F99"/>
    <w:rsid w:val="009424E5"/>
    <w:rsid w:val="00942E48"/>
    <w:rsid w:val="00943ED8"/>
    <w:rsid w:val="00943EF5"/>
    <w:rsid w:val="0094413B"/>
    <w:rsid w:val="009453AC"/>
    <w:rsid w:val="009455BF"/>
    <w:rsid w:val="00945CC1"/>
    <w:rsid w:val="00950B1A"/>
    <w:rsid w:val="00951A9F"/>
    <w:rsid w:val="00952420"/>
    <w:rsid w:val="00954375"/>
    <w:rsid w:val="009548EF"/>
    <w:rsid w:val="00960D0F"/>
    <w:rsid w:val="00961AAB"/>
    <w:rsid w:val="00961E97"/>
    <w:rsid w:val="00962787"/>
    <w:rsid w:val="0097093C"/>
    <w:rsid w:val="009718C7"/>
    <w:rsid w:val="00972D0D"/>
    <w:rsid w:val="00972E52"/>
    <w:rsid w:val="0097374F"/>
    <w:rsid w:val="00974C80"/>
    <w:rsid w:val="00974ED6"/>
    <w:rsid w:val="0097793C"/>
    <w:rsid w:val="009806ED"/>
    <w:rsid w:val="009816FE"/>
    <w:rsid w:val="00983247"/>
    <w:rsid w:val="0098614E"/>
    <w:rsid w:val="0098725B"/>
    <w:rsid w:val="00990F94"/>
    <w:rsid w:val="00992377"/>
    <w:rsid w:val="009924BB"/>
    <w:rsid w:val="0099335F"/>
    <w:rsid w:val="00994181"/>
    <w:rsid w:val="00994D24"/>
    <w:rsid w:val="00996E58"/>
    <w:rsid w:val="009A1692"/>
    <w:rsid w:val="009A2B46"/>
    <w:rsid w:val="009A51E4"/>
    <w:rsid w:val="009A5EAE"/>
    <w:rsid w:val="009B16A5"/>
    <w:rsid w:val="009B20F8"/>
    <w:rsid w:val="009B7C48"/>
    <w:rsid w:val="009C23E7"/>
    <w:rsid w:val="009C2B7F"/>
    <w:rsid w:val="009C318C"/>
    <w:rsid w:val="009C5C13"/>
    <w:rsid w:val="009C5EF8"/>
    <w:rsid w:val="009C5FDD"/>
    <w:rsid w:val="009C62AF"/>
    <w:rsid w:val="009C6C26"/>
    <w:rsid w:val="009C6FAA"/>
    <w:rsid w:val="009D4593"/>
    <w:rsid w:val="009D48CA"/>
    <w:rsid w:val="009D4BB9"/>
    <w:rsid w:val="009D7698"/>
    <w:rsid w:val="009E0DFD"/>
    <w:rsid w:val="009E1871"/>
    <w:rsid w:val="009E18DC"/>
    <w:rsid w:val="009E1ADD"/>
    <w:rsid w:val="009E1D17"/>
    <w:rsid w:val="009E212D"/>
    <w:rsid w:val="009E2E18"/>
    <w:rsid w:val="009E371B"/>
    <w:rsid w:val="009E5D50"/>
    <w:rsid w:val="009E718A"/>
    <w:rsid w:val="009F0E04"/>
    <w:rsid w:val="009F1D84"/>
    <w:rsid w:val="009F3D13"/>
    <w:rsid w:val="009F459A"/>
    <w:rsid w:val="009F5360"/>
    <w:rsid w:val="009F5679"/>
    <w:rsid w:val="009F7D2C"/>
    <w:rsid w:val="00A0142D"/>
    <w:rsid w:val="00A01918"/>
    <w:rsid w:val="00A0284D"/>
    <w:rsid w:val="00A02DDF"/>
    <w:rsid w:val="00A05A86"/>
    <w:rsid w:val="00A066B4"/>
    <w:rsid w:val="00A07738"/>
    <w:rsid w:val="00A149CE"/>
    <w:rsid w:val="00A162B4"/>
    <w:rsid w:val="00A16FC7"/>
    <w:rsid w:val="00A178FF"/>
    <w:rsid w:val="00A21D92"/>
    <w:rsid w:val="00A21F25"/>
    <w:rsid w:val="00A2308B"/>
    <w:rsid w:val="00A248A7"/>
    <w:rsid w:val="00A250DA"/>
    <w:rsid w:val="00A32EE6"/>
    <w:rsid w:val="00A34A64"/>
    <w:rsid w:val="00A34BC0"/>
    <w:rsid w:val="00A34FF9"/>
    <w:rsid w:val="00A35BCC"/>
    <w:rsid w:val="00A36374"/>
    <w:rsid w:val="00A36805"/>
    <w:rsid w:val="00A40577"/>
    <w:rsid w:val="00A425DD"/>
    <w:rsid w:val="00A430FB"/>
    <w:rsid w:val="00A44481"/>
    <w:rsid w:val="00A456AB"/>
    <w:rsid w:val="00A45AE0"/>
    <w:rsid w:val="00A4639A"/>
    <w:rsid w:val="00A51492"/>
    <w:rsid w:val="00A51A70"/>
    <w:rsid w:val="00A52549"/>
    <w:rsid w:val="00A52627"/>
    <w:rsid w:val="00A53EF0"/>
    <w:rsid w:val="00A544C0"/>
    <w:rsid w:val="00A544CD"/>
    <w:rsid w:val="00A54587"/>
    <w:rsid w:val="00A54E1D"/>
    <w:rsid w:val="00A562EA"/>
    <w:rsid w:val="00A605C6"/>
    <w:rsid w:val="00A60BD4"/>
    <w:rsid w:val="00A6114D"/>
    <w:rsid w:val="00A6118A"/>
    <w:rsid w:val="00A619C5"/>
    <w:rsid w:val="00A62A5D"/>
    <w:rsid w:val="00A62DC1"/>
    <w:rsid w:val="00A64454"/>
    <w:rsid w:val="00A6455C"/>
    <w:rsid w:val="00A6493C"/>
    <w:rsid w:val="00A64DC5"/>
    <w:rsid w:val="00A65EF4"/>
    <w:rsid w:val="00A667B8"/>
    <w:rsid w:val="00A66E84"/>
    <w:rsid w:val="00A66F79"/>
    <w:rsid w:val="00A711F6"/>
    <w:rsid w:val="00A7132E"/>
    <w:rsid w:val="00A73F11"/>
    <w:rsid w:val="00A7593B"/>
    <w:rsid w:val="00A77CED"/>
    <w:rsid w:val="00A802C3"/>
    <w:rsid w:val="00A82327"/>
    <w:rsid w:val="00A828D0"/>
    <w:rsid w:val="00A83FD8"/>
    <w:rsid w:val="00A8483A"/>
    <w:rsid w:val="00A84997"/>
    <w:rsid w:val="00A85EB9"/>
    <w:rsid w:val="00A9141F"/>
    <w:rsid w:val="00A92250"/>
    <w:rsid w:val="00A9360A"/>
    <w:rsid w:val="00A93754"/>
    <w:rsid w:val="00A94ADC"/>
    <w:rsid w:val="00A958D1"/>
    <w:rsid w:val="00A9607B"/>
    <w:rsid w:val="00A962D9"/>
    <w:rsid w:val="00AA081F"/>
    <w:rsid w:val="00AA21BC"/>
    <w:rsid w:val="00AA23CB"/>
    <w:rsid w:val="00AA4B6C"/>
    <w:rsid w:val="00AA65A2"/>
    <w:rsid w:val="00AA6BBA"/>
    <w:rsid w:val="00AA7FCE"/>
    <w:rsid w:val="00AB2203"/>
    <w:rsid w:val="00AB2486"/>
    <w:rsid w:val="00AB55CE"/>
    <w:rsid w:val="00AB5617"/>
    <w:rsid w:val="00AB5687"/>
    <w:rsid w:val="00AB598E"/>
    <w:rsid w:val="00AB6130"/>
    <w:rsid w:val="00AB6BEA"/>
    <w:rsid w:val="00AC0C90"/>
    <w:rsid w:val="00AC120C"/>
    <w:rsid w:val="00AC176D"/>
    <w:rsid w:val="00AC211F"/>
    <w:rsid w:val="00AC21DA"/>
    <w:rsid w:val="00AC259C"/>
    <w:rsid w:val="00AC35E2"/>
    <w:rsid w:val="00AC4A9B"/>
    <w:rsid w:val="00AC5207"/>
    <w:rsid w:val="00AC5A0C"/>
    <w:rsid w:val="00AC71F4"/>
    <w:rsid w:val="00AC7D26"/>
    <w:rsid w:val="00AD0530"/>
    <w:rsid w:val="00AD26C3"/>
    <w:rsid w:val="00AD33BA"/>
    <w:rsid w:val="00AD443C"/>
    <w:rsid w:val="00AD48AC"/>
    <w:rsid w:val="00AD6098"/>
    <w:rsid w:val="00AD720A"/>
    <w:rsid w:val="00AD75A7"/>
    <w:rsid w:val="00AE2253"/>
    <w:rsid w:val="00AE31D1"/>
    <w:rsid w:val="00AE45B8"/>
    <w:rsid w:val="00AE5022"/>
    <w:rsid w:val="00AE596D"/>
    <w:rsid w:val="00AE5ACA"/>
    <w:rsid w:val="00AE5C0C"/>
    <w:rsid w:val="00AE76CD"/>
    <w:rsid w:val="00AF0026"/>
    <w:rsid w:val="00AF0CD4"/>
    <w:rsid w:val="00AF0E47"/>
    <w:rsid w:val="00AF309A"/>
    <w:rsid w:val="00AF4311"/>
    <w:rsid w:val="00B022BB"/>
    <w:rsid w:val="00B070BA"/>
    <w:rsid w:val="00B07271"/>
    <w:rsid w:val="00B07EE8"/>
    <w:rsid w:val="00B10873"/>
    <w:rsid w:val="00B10B5D"/>
    <w:rsid w:val="00B10F9E"/>
    <w:rsid w:val="00B12A06"/>
    <w:rsid w:val="00B12ACE"/>
    <w:rsid w:val="00B14382"/>
    <w:rsid w:val="00B144FD"/>
    <w:rsid w:val="00B168EE"/>
    <w:rsid w:val="00B20AC9"/>
    <w:rsid w:val="00B21197"/>
    <w:rsid w:val="00B21B1E"/>
    <w:rsid w:val="00B220AA"/>
    <w:rsid w:val="00B23549"/>
    <w:rsid w:val="00B2493D"/>
    <w:rsid w:val="00B249A6"/>
    <w:rsid w:val="00B253B3"/>
    <w:rsid w:val="00B25ADE"/>
    <w:rsid w:val="00B30463"/>
    <w:rsid w:val="00B31BCD"/>
    <w:rsid w:val="00B3265F"/>
    <w:rsid w:val="00B3310A"/>
    <w:rsid w:val="00B344FD"/>
    <w:rsid w:val="00B35CDF"/>
    <w:rsid w:val="00B410E0"/>
    <w:rsid w:val="00B41BF3"/>
    <w:rsid w:val="00B426CE"/>
    <w:rsid w:val="00B42BAD"/>
    <w:rsid w:val="00B44B4D"/>
    <w:rsid w:val="00B457E3"/>
    <w:rsid w:val="00B45886"/>
    <w:rsid w:val="00B4603E"/>
    <w:rsid w:val="00B50B7F"/>
    <w:rsid w:val="00B52199"/>
    <w:rsid w:val="00B52D9F"/>
    <w:rsid w:val="00B53A25"/>
    <w:rsid w:val="00B55686"/>
    <w:rsid w:val="00B56E2E"/>
    <w:rsid w:val="00B570BD"/>
    <w:rsid w:val="00B606B0"/>
    <w:rsid w:val="00B61524"/>
    <w:rsid w:val="00B62E81"/>
    <w:rsid w:val="00B639B9"/>
    <w:rsid w:val="00B640E1"/>
    <w:rsid w:val="00B65693"/>
    <w:rsid w:val="00B665EA"/>
    <w:rsid w:val="00B66E8E"/>
    <w:rsid w:val="00B734CD"/>
    <w:rsid w:val="00B75B14"/>
    <w:rsid w:val="00B75ECB"/>
    <w:rsid w:val="00B77590"/>
    <w:rsid w:val="00B81A77"/>
    <w:rsid w:val="00B822F9"/>
    <w:rsid w:val="00B82589"/>
    <w:rsid w:val="00B8444A"/>
    <w:rsid w:val="00B85FDC"/>
    <w:rsid w:val="00B867A0"/>
    <w:rsid w:val="00B86D12"/>
    <w:rsid w:val="00B873B3"/>
    <w:rsid w:val="00B90A4D"/>
    <w:rsid w:val="00B9233D"/>
    <w:rsid w:val="00B92691"/>
    <w:rsid w:val="00B92778"/>
    <w:rsid w:val="00B968BD"/>
    <w:rsid w:val="00BA1641"/>
    <w:rsid w:val="00BA2B95"/>
    <w:rsid w:val="00BA423A"/>
    <w:rsid w:val="00BA491C"/>
    <w:rsid w:val="00BA56DD"/>
    <w:rsid w:val="00BA67FF"/>
    <w:rsid w:val="00BB2616"/>
    <w:rsid w:val="00BB2A01"/>
    <w:rsid w:val="00BB5265"/>
    <w:rsid w:val="00BB56C9"/>
    <w:rsid w:val="00BB5E2D"/>
    <w:rsid w:val="00BB7B66"/>
    <w:rsid w:val="00BC2E63"/>
    <w:rsid w:val="00BC354C"/>
    <w:rsid w:val="00BC57B6"/>
    <w:rsid w:val="00BC78A5"/>
    <w:rsid w:val="00BD03F5"/>
    <w:rsid w:val="00BD1290"/>
    <w:rsid w:val="00BD21AA"/>
    <w:rsid w:val="00BD3775"/>
    <w:rsid w:val="00BD594C"/>
    <w:rsid w:val="00BE167D"/>
    <w:rsid w:val="00BE1ADB"/>
    <w:rsid w:val="00BE243D"/>
    <w:rsid w:val="00BE2CB0"/>
    <w:rsid w:val="00BE4034"/>
    <w:rsid w:val="00BE45DE"/>
    <w:rsid w:val="00BE5AFD"/>
    <w:rsid w:val="00BE7463"/>
    <w:rsid w:val="00BE7491"/>
    <w:rsid w:val="00BE7E46"/>
    <w:rsid w:val="00BF0283"/>
    <w:rsid w:val="00BF1D92"/>
    <w:rsid w:val="00BF1D97"/>
    <w:rsid w:val="00BF438A"/>
    <w:rsid w:val="00BF45A5"/>
    <w:rsid w:val="00BF4A2D"/>
    <w:rsid w:val="00BF4CE3"/>
    <w:rsid w:val="00BF4DA3"/>
    <w:rsid w:val="00BF4EC9"/>
    <w:rsid w:val="00BF5C92"/>
    <w:rsid w:val="00BF6B5E"/>
    <w:rsid w:val="00BF6C13"/>
    <w:rsid w:val="00BF6DF9"/>
    <w:rsid w:val="00BF6EDB"/>
    <w:rsid w:val="00C0315F"/>
    <w:rsid w:val="00C03381"/>
    <w:rsid w:val="00C04465"/>
    <w:rsid w:val="00C0584F"/>
    <w:rsid w:val="00C063EF"/>
    <w:rsid w:val="00C114F1"/>
    <w:rsid w:val="00C12D1A"/>
    <w:rsid w:val="00C12E35"/>
    <w:rsid w:val="00C12EFE"/>
    <w:rsid w:val="00C1383A"/>
    <w:rsid w:val="00C14D4B"/>
    <w:rsid w:val="00C14DE3"/>
    <w:rsid w:val="00C15BE3"/>
    <w:rsid w:val="00C15F48"/>
    <w:rsid w:val="00C20493"/>
    <w:rsid w:val="00C20FBF"/>
    <w:rsid w:val="00C24097"/>
    <w:rsid w:val="00C24A1E"/>
    <w:rsid w:val="00C25F72"/>
    <w:rsid w:val="00C26FBC"/>
    <w:rsid w:val="00C27491"/>
    <w:rsid w:val="00C276B9"/>
    <w:rsid w:val="00C2782E"/>
    <w:rsid w:val="00C27F0C"/>
    <w:rsid w:val="00C3228C"/>
    <w:rsid w:val="00C32B39"/>
    <w:rsid w:val="00C3317D"/>
    <w:rsid w:val="00C3392D"/>
    <w:rsid w:val="00C342F3"/>
    <w:rsid w:val="00C34513"/>
    <w:rsid w:val="00C34E2B"/>
    <w:rsid w:val="00C35A34"/>
    <w:rsid w:val="00C35F52"/>
    <w:rsid w:val="00C364BE"/>
    <w:rsid w:val="00C372BE"/>
    <w:rsid w:val="00C37B1A"/>
    <w:rsid w:val="00C41C31"/>
    <w:rsid w:val="00C4223A"/>
    <w:rsid w:val="00C424A9"/>
    <w:rsid w:val="00C42C26"/>
    <w:rsid w:val="00C446AE"/>
    <w:rsid w:val="00C446DA"/>
    <w:rsid w:val="00C44C25"/>
    <w:rsid w:val="00C44D25"/>
    <w:rsid w:val="00C47DE7"/>
    <w:rsid w:val="00C514AC"/>
    <w:rsid w:val="00C51595"/>
    <w:rsid w:val="00C527F5"/>
    <w:rsid w:val="00C52B06"/>
    <w:rsid w:val="00C5333E"/>
    <w:rsid w:val="00C53C06"/>
    <w:rsid w:val="00C545A1"/>
    <w:rsid w:val="00C55286"/>
    <w:rsid w:val="00C56FB4"/>
    <w:rsid w:val="00C57FE6"/>
    <w:rsid w:val="00C60043"/>
    <w:rsid w:val="00C60261"/>
    <w:rsid w:val="00C60F29"/>
    <w:rsid w:val="00C6362D"/>
    <w:rsid w:val="00C66AF8"/>
    <w:rsid w:val="00C70C3F"/>
    <w:rsid w:val="00C71776"/>
    <w:rsid w:val="00C71F7A"/>
    <w:rsid w:val="00C729D2"/>
    <w:rsid w:val="00C72EB5"/>
    <w:rsid w:val="00C7489A"/>
    <w:rsid w:val="00C75757"/>
    <w:rsid w:val="00C77673"/>
    <w:rsid w:val="00C833E5"/>
    <w:rsid w:val="00C84B89"/>
    <w:rsid w:val="00C85AC8"/>
    <w:rsid w:val="00C85CA0"/>
    <w:rsid w:val="00C85F78"/>
    <w:rsid w:val="00C864C4"/>
    <w:rsid w:val="00C866CD"/>
    <w:rsid w:val="00C91181"/>
    <w:rsid w:val="00C92248"/>
    <w:rsid w:val="00C923B6"/>
    <w:rsid w:val="00C92BC0"/>
    <w:rsid w:val="00C953BC"/>
    <w:rsid w:val="00C971F7"/>
    <w:rsid w:val="00C9728E"/>
    <w:rsid w:val="00C97742"/>
    <w:rsid w:val="00C97F3A"/>
    <w:rsid w:val="00CA28D9"/>
    <w:rsid w:val="00CA3C0D"/>
    <w:rsid w:val="00CA43C1"/>
    <w:rsid w:val="00CA4BB4"/>
    <w:rsid w:val="00CA4DB7"/>
    <w:rsid w:val="00CA5D1A"/>
    <w:rsid w:val="00CA7C7E"/>
    <w:rsid w:val="00CB1908"/>
    <w:rsid w:val="00CB1953"/>
    <w:rsid w:val="00CB348A"/>
    <w:rsid w:val="00CB4BA5"/>
    <w:rsid w:val="00CB505C"/>
    <w:rsid w:val="00CB6770"/>
    <w:rsid w:val="00CB6912"/>
    <w:rsid w:val="00CB6C88"/>
    <w:rsid w:val="00CC03BD"/>
    <w:rsid w:val="00CC04BC"/>
    <w:rsid w:val="00CC0E4D"/>
    <w:rsid w:val="00CC1360"/>
    <w:rsid w:val="00CC1B3A"/>
    <w:rsid w:val="00CC2BDF"/>
    <w:rsid w:val="00CC4115"/>
    <w:rsid w:val="00CC55BE"/>
    <w:rsid w:val="00CC6188"/>
    <w:rsid w:val="00CC706B"/>
    <w:rsid w:val="00CC72BD"/>
    <w:rsid w:val="00CD2A6E"/>
    <w:rsid w:val="00CD3E46"/>
    <w:rsid w:val="00CE0545"/>
    <w:rsid w:val="00CE1C9C"/>
    <w:rsid w:val="00CE53B5"/>
    <w:rsid w:val="00CF1293"/>
    <w:rsid w:val="00CF1A20"/>
    <w:rsid w:val="00CF2464"/>
    <w:rsid w:val="00CF2635"/>
    <w:rsid w:val="00CF4BD4"/>
    <w:rsid w:val="00CF51BE"/>
    <w:rsid w:val="00CF5216"/>
    <w:rsid w:val="00CF5237"/>
    <w:rsid w:val="00CF57B7"/>
    <w:rsid w:val="00CF63EC"/>
    <w:rsid w:val="00CF64B4"/>
    <w:rsid w:val="00CF6B44"/>
    <w:rsid w:val="00D00999"/>
    <w:rsid w:val="00D015DD"/>
    <w:rsid w:val="00D025A5"/>
    <w:rsid w:val="00D03313"/>
    <w:rsid w:val="00D056D0"/>
    <w:rsid w:val="00D057EB"/>
    <w:rsid w:val="00D05F32"/>
    <w:rsid w:val="00D06840"/>
    <w:rsid w:val="00D06D75"/>
    <w:rsid w:val="00D075F1"/>
    <w:rsid w:val="00D12557"/>
    <w:rsid w:val="00D12A31"/>
    <w:rsid w:val="00D17379"/>
    <w:rsid w:val="00D17A11"/>
    <w:rsid w:val="00D17E21"/>
    <w:rsid w:val="00D20D7D"/>
    <w:rsid w:val="00D21771"/>
    <w:rsid w:val="00D217CD"/>
    <w:rsid w:val="00D21E4F"/>
    <w:rsid w:val="00D22FC2"/>
    <w:rsid w:val="00D23074"/>
    <w:rsid w:val="00D23525"/>
    <w:rsid w:val="00D23FC4"/>
    <w:rsid w:val="00D24C5B"/>
    <w:rsid w:val="00D2570F"/>
    <w:rsid w:val="00D25D56"/>
    <w:rsid w:val="00D25F64"/>
    <w:rsid w:val="00D26C87"/>
    <w:rsid w:val="00D27670"/>
    <w:rsid w:val="00D3017D"/>
    <w:rsid w:val="00D3106B"/>
    <w:rsid w:val="00D31306"/>
    <w:rsid w:val="00D3145A"/>
    <w:rsid w:val="00D32CCD"/>
    <w:rsid w:val="00D33701"/>
    <w:rsid w:val="00D34807"/>
    <w:rsid w:val="00D36647"/>
    <w:rsid w:val="00D4267A"/>
    <w:rsid w:val="00D43E9E"/>
    <w:rsid w:val="00D44472"/>
    <w:rsid w:val="00D447FB"/>
    <w:rsid w:val="00D44997"/>
    <w:rsid w:val="00D47335"/>
    <w:rsid w:val="00D47D9E"/>
    <w:rsid w:val="00D50588"/>
    <w:rsid w:val="00D53F45"/>
    <w:rsid w:val="00D5442E"/>
    <w:rsid w:val="00D55E52"/>
    <w:rsid w:val="00D61A46"/>
    <w:rsid w:val="00D624C1"/>
    <w:rsid w:val="00D624C6"/>
    <w:rsid w:val="00D62602"/>
    <w:rsid w:val="00D62C3D"/>
    <w:rsid w:val="00D63FBF"/>
    <w:rsid w:val="00D66449"/>
    <w:rsid w:val="00D7041D"/>
    <w:rsid w:val="00D715B1"/>
    <w:rsid w:val="00D72401"/>
    <w:rsid w:val="00D72E37"/>
    <w:rsid w:val="00D753CF"/>
    <w:rsid w:val="00D80D50"/>
    <w:rsid w:val="00D817A2"/>
    <w:rsid w:val="00D824FB"/>
    <w:rsid w:val="00D83486"/>
    <w:rsid w:val="00D840CB"/>
    <w:rsid w:val="00D84CCB"/>
    <w:rsid w:val="00D84FF7"/>
    <w:rsid w:val="00D851F7"/>
    <w:rsid w:val="00D85D7F"/>
    <w:rsid w:val="00D87034"/>
    <w:rsid w:val="00D87D31"/>
    <w:rsid w:val="00D9125D"/>
    <w:rsid w:val="00D91670"/>
    <w:rsid w:val="00D91868"/>
    <w:rsid w:val="00D92155"/>
    <w:rsid w:val="00D934EC"/>
    <w:rsid w:val="00D942B7"/>
    <w:rsid w:val="00D94FEE"/>
    <w:rsid w:val="00DA408F"/>
    <w:rsid w:val="00DA45D7"/>
    <w:rsid w:val="00DA4DA6"/>
    <w:rsid w:val="00DA503A"/>
    <w:rsid w:val="00DA6050"/>
    <w:rsid w:val="00DA67E7"/>
    <w:rsid w:val="00DA7DA6"/>
    <w:rsid w:val="00DB05C5"/>
    <w:rsid w:val="00DB0E2A"/>
    <w:rsid w:val="00DB13CA"/>
    <w:rsid w:val="00DB1CBE"/>
    <w:rsid w:val="00DB2870"/>
    <w:rsid w:val="00DB30ED"/>
    <w:rsid w:val="00DB5D50"/>
    <w:rsid w:val="00DB673C"/>
    <w:rsid w:val="00DB72B5"/>
    <w:rsid w:val="00DC1C99"/>
    <w:rsid w:val="00DC2767"/>
    <w:rsid w:val="00DC28B6"/>
    <w:rsid w:val="00DC40C9"/>
    <w:rsid w:val="00DC71E7"/>
    <w:rsid w:val="00DC78C9"/>
    <w:rsid w:val="00DC7D71"/>
    <w:rsid w:val="00DC7EC9"/>
    <w:rsid w:val="00DD0BCF"/>
    <w:rsid w:val="00DD25FE"/>
    <w:rsid w:val="00DD2716"/>
    <w:rsid w:val="00DD29C9"/>
    <w:rsid w:val="00DD33E1"/>
    <w:rsid w:val="00DD3654"/>
    <w:rsid w:val="00DD3BB2"/>
    <w:rsid w:val="00DD411F"/>
    <w:rsid w:val="00DD60E8"/>
    <w:rsid w:val="00DE09BC"/>
    <w:rsid w:val="00DE615B"/>
    <w:rsid w:val="00DF15A6"/>
    <w:rsid w:val="00DF2862"/>
    <w:rsid w:val="00DF3100"/>
    <w:rsid w:val="00DF35FD"/>
    <w:rsid w:val="00DF3869"/>
    <w:rsid w:val="00DF3A5A"/>
    <w:rsid w:val="00DF3EF6"/>
    <w:rsid w:val="00DF4A73"/>
    <w:rsid w:val="00DF6C2E"/>
    <w:rsid w:val="00E01FC4"/>
    <w:rsid w:val="00E0236A"/>
    <w:rsid w:val="00E0295C"/>
    <w:rsid w:val="00E05A9B"/>
    <w:rsid w:val="00E103F8"/>
    <w:rsid w:val="00E1056F"/>
    <w:rsid w:val="00E10B67"/>
    <w:rsid w:val="00E11EAF"/>
    <w:rsid w:val="00E12232"/>
    <w:rsid w:val="00E126CC"/>
    <w:rsid w:val="00E126ED"/>
    <w:rsid w:val="00E148D2"/>
    <w:rsid w:val="00E14BEB"/>
    <w:rsid w:val="00E15385"/>
    <w:rsid w:val="00E16344"/>
    <w:rsid w:val="00E1679A"/>
    <w:rsid w:val="00E2370E"/>
    <w:rsid w:val="00E23A22"/>
    <w:rsid w:val="00E26309"/>
    <w:rsid w:val="00E26586"/>
    <w:rsid w:val="00E2702B"/>
    <w:rsid w:val="00E2779E"/>
    <w:rsid w:val="00E27F9F"/>
    <w:rsid w:val="00E316EB"/>
    <w:rsid w:val="00E323B6"/>
    <w:rsid w:val="00E32E7C"/>
    <w:rsid w:val="00E35901"/>
    <w:rsid w:val="00E36553"/>
    <w:rsid w:val="00E36B05"/>
    <w:rsid w:val="00E371D2"/>
    <w:rsid w:val="00E41262"/>
    <w:rsid w:val="00E423DB"/>
    <w:rsid w:val="00E432E6"/>
    <w:rsid w:val="00E44176"/>
    <w:rsid w:val="00E444CA"/>
    <w:rsid w:val="00E475C9"/>
    <w:rsid w:val="00E478A1"/>
    <w:rsid w:val="00E53824"/>
    <w:rsid w:val="00E53918"/>
    <w:rsid w:val="00E55147"/>
    <w:rsid w:val="00E56E81"/>
    <w:rsid w:val="00E56FA6"/>
    <w:rsid w:val="00E60195"/>
    <w:rsid w:val="00E6102E"/>
    <w:rsid w:val="00E614AB"/>
    <w:rsid w:val="00E626CE"/>
    <w:rsid w:val="00E629FD"/>
    <w:rsid w:val="00E63217"/>
    <w:rsid w:val="00E65643"/>
    <w:rsid w:val="00E67557"/>
    <w:rsid w:val="00E702DB"/>
    <w:rsid w:val="00E71B05"/>
    <w:rsid w:val="00E74AF2"/>
    <w:rsid w:val="00E756C2"/>
    <w:rsid w:val="00E7623F"/>
    <w:rsid w:val="00E77022"/>
    <w:rsid w:val="00E77865"/>
    <w:rsid w:val="00E8052F"/>
    <w:rsid w:val="00E81304"/>
    <w:rsid w:val="00E81537"/>
    <w:rsid w:val="00E83051"/>
    <w:rsid w:val="00E836B6"/>
    <w:rsid w:val="00E84D97"/>
    <w:rsid w:val="00E84E82"/>
    <w:rsid w:val="00E84FB9"/>
    <w:rsid w:val="00E85B0E"/>
    <w:rsid w:val="00E8692E"/>
    <w:rsid w:val="00E86B9F"/>
    <w:rsid w:val="00E904F5"/>
    <w:rsid w:val="00E922EE"/>
    <w:rsid w:val="00E94DAC"/>
    <w:rsid w:val="00E9628B"/>
    <w:rsid w:val="00EA11BD"/>
    <w:rsid w:val="00EA21EC"/>
    <w:rsid w:val="00EA231F"/>
    <w:rsid w:val="00EA697D"/>
    <w:rsid w:val="00EA7B99"/>
    <w:rsid w:val="00EB074A"/>
    <w:rsid w:val="00EB2E8B"/>
    <w:rsid w:val="00EB3C6B"/>
    <w:rsid w:val="00EB4B05"/>
    <w:rsid w:val="00EB74F7"/>
    <w:rsid w:val="00EB7B79"/>
    <w:rsid w:val="00EC04ED"/>
    <w:rsid w:val="00EC0ACE"/>
    <w:rsid w:val="00EC1CF2"/>
    <w:rsid w:val="00EC2FC8"/>
    <w:rsid w:val="00EC7163"/>
    <w:rsid w:val="00EC7E7F"/>
    <w:rsid w:val="00ED0E9B"/>
    <w:rsid w:val="00ED126D"/>
    <w:rsid w:val="00ED20CD"/>
    <w:rsid w:val="00ED2348"/>
    <w:rsid w:val="00ED2BE6"/>
    <w:rsid w:val="00ED55A4"/>
    <w:rsid w:val="00ED5D5F"/>
    <w:rsid w:val="00EE01C5"/>
    <w:rsid w:val="00EE04A4"/>
    <w:rsid w:val="00EE1DD0"/>
    <w:rsid w:val="00EE2192"/>
    <w:rsid w:val="00EE4A5D"/>
    <w:rsid w:val="00EF0B35"/>
    <w:rsid w:val="00EF0DA9"/>
    <w:rsid w:val="00EF1622"/>
    <w:rsid w:val="00EF1979"/>
    <w:rsid w:val="00EF1EA2"/>
    <w:rsid w:val="00EF7504"/>
    <w:rsid w:val="00F0011E"/>
    <w:rsid w:val="00F00730"/>
    <w:rsid w:val="00F01B00"/>
    <w:rsid w:val="00F04FDC"/>
    <w:rsid w:val="00F05B11"/>
    <w:rsid w:val="00F11110"/>
    <w:rsid w:val="00F1224E"/>
    <w:rsid w:val="00F128C7"/>
    <w:rsid w:val="00F13B97"/>
    <w:rsid w:val="00F14097"/>
    <w:rsid w:val="00F15536"/>
    <w:rsid w:val="00F158A1"/>
    <w:rsid w:val="00F165F9"/>
    <w:rsid w:val="00F20719"/>
    <w:rsid w:val="00F2475E"/>
    <w:rsid w:val="00F248DE"/>
    <w:rsid w:val="00F24E45"/>
    <w:rsid w:val="00F25D61"/>
    <w:rsid w:val="00F26988"/>
    <w:rsid w:val="00F27869"/>
    <w:rsid w:val="00F27E8E"/>
    <w:rsid w:val="00F302CF"/>
    <w:rsid w:val="00F30D76"/>
    <w:rsid w:val="00F32848"/>
    <w:rsid w:val="00F32871"/>
    <w:rsid w:val="00F33804"/>
    <w:rsid w:val="00F36845"/>
    <w:rsid w:val="00F36BF4"/>
    <w:rsid w:val="00F40C8A"/>
    <w:rsid w:val="00F40CA5"/>
    <w:rsid w:val="00F41319"/>
    <w:rsid w:val="00F41428"/>
    <w:rsid w:val="00F42427"/>
    <w:rsid w:val="00F426FB"/>
    <w:rsid w:val="00F43A99"/>
    <w:rsid w:val="00F45A7F"/>
    <w:rsid w:val="00F46E8A"/>
    <w:rsid w:val="00F4702C"/>
    <w:rsid w:val="00F4705C"/>
    <w:rsid w:val="00F4735D"/>
    <w:rsid w:val="00F52CCF"/>
    <w:rsid w:val="00F54DCE"/>
    <w:rsid w:val="00F600BB"/>
    <w:rsid w:val="00F607F5"/>
    <w:rsid w:val="00F620F9"/>
    <w:rsid w:val="00F62784"/>
    <w:rsid w:val="00F63B76"/>
    <w:rsid w:val="00F65119"/>
    <w:rsid w:val="00F733C0"/>
    <w:rsid w:val="00F768FA"/>
    <w:rsid w:val="00F77EDC"/>
    <w:rsid w:val="00F8047F"/>
    <w:rsid w:val="00F821D0"/>
    <w:rsid w:val="00F8244C"/>
    <w:rsid w:val="00F82B3E"/>
    <w:rsid w:val="00F84AAF"/>
    <w:rsid w:val="00F84C1F"/>
    <w:rsid w:val="00F866EF"/>
    <w:rsid w:val="00F90642"/>
    <w:rsid w:val="00F915F5"/>
    <w:rsid w:val="00F91B08"/>
    <w:rsid w:val="00F91B8E"/>
    <w:rsid w:val="00F938A5"/>
    <w:rsid w:val="00F94698"/>
    <w:rsid w:val="00FA0423"/>
    <w:rsid w:val="00FA0EE2"/>
    <w:rsid w:val="00FA1CE6"/>
    <w:rsid w:val="00FA3F4B"/>
    <w:rsid w:val="00FA4225"/>
    <w:rsid w:val="00FA4232"/>
    <w:rsid w:val="00FA43F3"/>
    <w:rsid w:val="00FA564D"/>
    <w:rsid w:val="00FA568F"/>
    <w:rsid w:val="00FA7BCF"/>
    <w:rsid w:val="00FB081A"/>
    <w:rsid w:val="00FB2EE1"/>
    <w:rsid w:val="00FB3181"/>
    <w:rsid w:val="00FB35C9"/>
    <w:rsid w:val="00FB381A"/>
    <w:rsid w:val="00FB64CE"/>
    <w:rsid w:val="00FB7E18"/>
    <w:rsid w:val="00FC208A"/>
    <w:rsid w:val="00FC2689"/>
    <w:rsid w:val="00FC2CCF"/>
    <w:rsid w:val="00FC3947"/>
    <w:rsid w:val="00FC5B4D"/>
    <w:rsid w:val="00FC6E33"/>
    <w:rsid w:val="00FD0D81"/>
    <w:rsid w:val="00FD181F"/>
    <w:rsid w:val="00FD3A15"/>
    <w:rsid w:val="00FE21E9"/>
    <w:rsid w:val="00FE2F15"/>
    <w:rsid w:val="00FE5874"/>
    <w:rsid w:val="00FE6036"/>
    <w:rsid w:val="00FE7851"/>
    <w:rsid w:val="00FF07D9"/>
    <w:rsid w:val="00FF1912"/>
    <w:rsid w:val="00FF2118"/>
    <w:rsid w:val="00FF5674"/>
    <w:rsid w:val="00FF7123"/>
    <w:rsid w:val="1683E5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B8D2E80-FA16-41C2-AF45-04CA9D45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D25"/>
    <w:rPr>
      <w:rFonts w:ascii="Arial" w:hAnsi="Arial"/>
      <w:lang w:val="en-IE"/>
    </w:rPr>
  </w:style>
  <w:style w:type="paragraph" w:styleId="Heading1">
    <w:name w:val="heading 1"/>
    <w:basedOn w:val="ListParagraph"/>
    <w:next w:val="Normal"/>
    <w:link w:val="Heading1Char"/>
    <w:uiPriority w:val="9"/>
    <w:qFormat/>
    <w:rsid w:val="00C44D25"/>
    <w:pPr>
      <w:keepNext/>
      <w:keepLines/>
      <w:numPr>
        <w:numId w:val="3"/>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C44D25"/>
    <w:pPr>
      <w:keepNext/>
      <w:keepLines/>
      <w:numPr>
        <w:ilvl w:val="1"/>
        <w:numId w:val="3"/>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C44D25"/>
    <w:pPr>
      <w:keepNext/>
      <w:keepLines/>
      <w:numPr>
        <w:ilvl w:val="2"/>
        <w:numId w:val="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C44D25"/>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C44D25"/>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44D25"/>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44D25"/>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44D25"/>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4D2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D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D25"/>
    <w:rPr>
      <w:rFonts w:ascii="Tahoma" w:hAnsi="Tahoma" w:cs="Tahoma"/>
      <w:sz w:val="16"/>
      <w:szCs w:val="16"/>
      <w:lang w:val="en-IE"/>
    </w:rPr>
  </w:style>
  <w:style w:type="paragraph" w:styleId="BodyText">
    <w:name w:val="Body Text"/>
    <w:aliases w:val="Normal H,HEA"/>
    <w:basedOn w:val="Normal"/>
    <w:link w:val="BodyTextChar"/>
    <w:rsid w:val="00C44D25"/>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rsid w:val="00C44D25"/>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C44D25"/>
    <w:pPr>
      <w:spacing w:after="120" w:line="480" w:lineRule="auto"/>
    </w:pPr>
  </w:style>
  <w:style w:type="character" w:customStyle="1" w:styleId="BodyText2Char">
    <w:name w:val="Body Text 2 Char"/>
    <w:basedOn w:val="DefaultParagraphFont"/>
    <w:link w:val="BodyText2"/>
    <w:uiPriority w:val="99"/>
    <w:rsid w:val="00C44D25"/>
    <w:rPr>
      <w:rFonts w:ascii="Arial" w:hAnsi="Arial"/>
      <w:lang w:val="en-IE"/>
    </w:rPr>
  </w:style>
  <w:style w:type="character" w:customStyle="1" w:styleId="Heading2Char">
    <w:name w:val="Heading 2 Char"/>
    <w:basedOn w:val="DefaultParagraphFont"/>
    <w:link w:val="Heading2"/>
    <w:uiPriority w:val="9"/>
    <w:rsid w:val="00C44D25"/>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C44D25"/>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Colorful List - Accent 11,List Paragraph11,MAIN CONTENT,List Paragraph12,List Paragraph2,OBC Bullet,lp1,F"/>
    <w:basedOn w:val="Normal"/>
    <w:link w:val="ListParagraphChar"/>
    <w:uiPriority w:val="34"/>
    <w:qFormat/>
    <w:rsid w:val="00C44D25"/>
    <w:pPr>
      <w:ind w:left="720"/>
      <w:contextualSpacing/>
    </w:pPr>
  </w:style>
  <w:style w:type="character" w:customStyle="1" w:styleId="Heading5Char">
    <w:name w:val="Heading 5 Char"/>
    <w:basedOn w:val="DefaultParagraphFont"/>
    <w:link w:val="Heading5"/>
    <w:uiPriority w:val="9"/>
    <w:rsid w:val="00C44D25"/>
    <w:rPr>
      <w:rFonts w:asciiTheme="majorHAnsi" w:eastAsiaTheme="majorEastAsia" w:hAnsiTheme="majorHAnsi" w:cstheme="majorBidi"/>
      <w:color w:val="243F60" w:themeColor="accent1" w:themeShade="7F"/>
      <w:lang w:val="en-IE"/>
    </w:rPr>
  </w:style>
  <w:style w:type="character" w:styleId="Hyperlink">
    <w:name w:val="Hyperlink"/>
    <w:uiPriority w:val="99"/>
    <w:rsid w:val="00C44D25"/>
    <w:rPr>
      <w:rFonts w:cs="Times New Roman"/>
      <w:color w:val="0000FF"/>
      <w:u w:val="single"/>
    </w:rPr>
  </w:style>
  <w:style w:type="paragraph" w:styleId="NormalWeb">
    <w:name w:val="Normal (Web)"/>
    <w:basedOn w:val="Normal"/>
    <w:uiPriority w:val="99"/>
    <w:rsid w:val="00C44D25"/>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C44D25"/>
    <w:pPr>
      <w:spacing w:after="120"/>
      <w:ind w:left="283"/>
    </w:pPr>
    <w:rPr>
      <w:sz w:val="16"/>
      <w:szCs w:val="16"/>
    </w:rPr>
  </w:style>
  <w:style w:type="character" w:customStyle="1" w:styleId="BodyTextIndent3Char">
    <w:name w:val="Body Text Indent 3 Char"/>
    <w:basedOn w:val="DefaultParagraphFont"/>
    <w:link w:val="BodyTextIndent3"/>
    <w:uiPriority w:val="99"/>
    <w:rsid w:val="00C44D25"/>
    <w:rPr>
      <w:rFonts w:ascii="Arial" w:hAnsi="Arial"/>
      <w:sz w:val="16"/>
      <w:szCs w:val="16"/>
      <w:lang w:val="en-IE"/>
    </w:rPr>
  </w:style>
  <w:style w:type="paragraph" w:styleId="Footer">
    <w:name w:val="footer"/>
    <w:aliases w:val="f,fo,figure"/>
    <w:basedOn w:val="Normal"/>
    <w:link w:val="FooterChar"/>
    <w:uiPriority w:val="99"/>
    <w:rsid w:val="00C44D2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C44D25"/>
    <w:rPr>
      <w:rFonts w:ascii="Times New Roman" w:eastAsia="Times New Roman" w:hAnsi="Times New Roman" w:cs="Times New Roman"/>
      <w:sz w:val="20"/>
      <w:szCs w:val="20"/>
      <w:lang w:val="en-IE"/>
    </w:rPr>
  </w:style>
  <w:style w:type="character" w:styleId="CommentReference">
    <w:name w:val="annotation reference"/>
    <w:uiPriority w:val="99"/>
    <w:rsid w:val="00C44D25"/>
    <w:rPr>
      <w:sz w:val="16"/>
      <w:szCs w:val="16"/>
    </w:rPr>
  </w:style>
  <w:style w:type="paragraph" w:styleId="CommentText">
    <w:name w:val="annotation text"/>
    <w:basedOn w:val="Normal"/>
    <w:link w:val="CommentTextChar"/>
    <w:rsid w:val="00C44D2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44D25"/>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C44D25"/>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C44D25"/>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C44D25"/>
    <w:rPr>
      <w:rFonts w:ascii="Courier New" w:hAnsi="Courier New" w:cs="Courier New"/>
      <w:color w:val="auto"/>
      <w:spacing w:val="0"/>
      <w:sz w:val="24"/>
      <w:szCs w:val="24"/>
    </w:rPr>
  </w:style>
  <w:style w:type="paragraph" w:styleId="Header">
    <w:name w:val="header"/>
    <w:basedOn w:val="Normal"/>
    <w:link w:val="HeaderChar"/>
    <w:uiPriority w:val="99"/>
    <w:unhideWhenUsed/>
    <w:rsid w:val="00C44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D25"/>
    <w:rPr>
      <w:rFonts w:ascii="Arial" w:hAnsi="Arial"/>
      <w:lang w:val="en-IE"/>
    </w:rPr>
  </w:style>
  <w:style w:type="paragraph" w:styleId="TOC1">
    <w:name w:val="toc 1"/>
    <w:basedOn w:val="Normal"/>
    <w:next w:val="Normal"/>
    <w:autoRedefine/>
    <w:uiPriority w:val="39"/>
    <w:unhideWhenUsed/>
    <w:rsid w:val="00C44D25"/>
    <w:pPr>
      <w:tabs>
        <w:tab w:val="right" w:leader="dot" w:pos="9016"/>
      </w:tabs>
      <w:spacing w:after="100"/>
      <w:ind w:left="426" w:hanging="426"/>
    </w:pPr>
  </w:style>
  <w:style w:type="paragraph" w:styleId="TOC2">
    <w:name w:val="toc 2"/>
    <w:basedOn w:val="Normal"/>
    <w:next w:val="Normal"/>
    <w:autoRedefine/>
    <w:uiPriority w:val="39"/>
    <w:unhideWhenUsed/>
    <w:rsid w:val="00C44D25"/>
    <w:pPr>
      <w:spacing w:after="100"/>
      <w:ind w:left="220"/>
    </w:pPr>
  </w:style>
  <w:style w:type="character" w:customStyle="1" w:styleId="Heading8Char">
    <w:name w:val="Heading 8 Char"/>
    <w:basedOn w:val="DefaultParagraphFont"/>
    <w:link w:val="Heading8"/>
    <w:uiPriority w:val="9"/>
    <w:semiHidden/>
    <w:rsid w:val="00C44D25"/>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C44D25"/>
    <w:pPr>
      <w:spacing w:after="120"/>
    </w:pPr>
    <w:rPr>
      <w:sz w:val="16"/>
      <w:szCs w:val="16"/>
    </w:rPr>
  </w:style>
  <w:style w:type="character" w:customStyle="1" w:styleId="BodyText3Char">
    <w:name w:val="Body Text 3 Char"/>
    <w:basedOn w:val="DefaultParagraphFont"/>
    <w:link w:val="BodyText3"/>
    <w:uiPriority w:val="99"/>
    <w:rsid w:val="00C44D25"/>
    <w:rPr>
      <w:rFonts w:ascii="Arial" w:hAnsi="Arial"/>
      <w:sz w:val="16"/>
      <w:szCs w:val="16"/>
      <w:lang w:val="en-IE"/>
    </w:rPr>
  </w:style>
  <w:style w:type="paragraph" w:styleId="Title">
    <w:name w:val="Title"/>
    <w:basedOn w:val="Normal"/>
    <w:link w:val="TitleChar"/>
    <w:qFormat/>
    <w:rsid w:val="00C44D25"/>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C44D25"/>
    <w:rPr>
      <w:rFonts w:ascii="Times New Roman" w:eastAsia="Times New Roman" w:hAnsi="Times New Roman" w:cs="Times New Roman"/>
      <w:b/>
      <w:sz w:val="36"/>
      <w:szCs w:val="20"/>
      <w:lang w:val="en-IE"/>
    </w:rPr>
  </w:style>
  <w:style w:type="table" w:styleId="TableGrid">
    <w:name w:val="Table Grid"/>
    <w:basedOn w:val="TableNormal"/>
    <w:uiPriority w:val="39"/>
    <w:rsid w:val="00C44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44D25"/>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unhideWhenUsed/>
    <w:rsid w:val="00C44D25"/>
    <w:pPr>
      <w:spacing w:after="200"/>
    </w:pPr>
    <w:rPr>
      <w:b/>
      <w:bCs/>
    </w:rPr>
  </w:style>
  <w:style w:type="character" w:customStyle="1" w:styleId="CommentSubjectChar">
    <w:name w:val="Comment Subject Char"/>
    <w:basedOn w:val="CommentTextChar"/>
    <w:link w:val="CommentSubject"/>
    <w:uiPriority w:val="99"/>
    <w:rsid w:val="00C44D25"/>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C44D25"/>
    <w:pPr>
      <w:spacing w:after="120"/>
      <w:ind w:left="283"/>
    </w:pPr>
  </w:style>
  <w:style w:type="character" w:customStyle="1" w:styleId="BodyTextIndentChar">
    <w:name w:val="Body Text Indent Char"/>
    <w:basedOn w:val="DefaultParagraphFont"/>
    <w:link w:val="BodyTextIndent"/>
    <w:uiPriority w:val="99"/>
    <w:rsid w:val="00C44D25"/>
    <w:rPr>
      <w:rFonts w:ascii="Arial" w:hAnsi="Arial"/>
      <w:lang w:val="en-IE"/>
    </w:rPr>
  </w:style>
  <w:style w:type="paragraph" w:customStyle="1" w:styleId="NormalWeb0">
    <w:name w:val="Normal(Web)"/>
    <w:basedOn w:val="Normal"/>
    <w:rsid w:val="00C44D25"/>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C44D25"/>
    <w:rPr>
      <w:sz w:val="24"/>
      <w:szCs w:val="24"/>
      <w:lang w:val="en-US"/>
    </w:rPr>
  </w:style>
  <w:style w:type="paragraph" w:customStyle="1" w:styleId="DefaultText">
    <w:name w:val="Default Text"/>
    <w:basedOn w:val="Normal"/>
    <w:link w:val="DefaultTextChar"/>
    <w:rsid w:val="00C44D25"/>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C44D25"/>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C44D25"/>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C44D25"/>
    <w:rPr>
      <w:rFonts w:ascii="Arial" w:hAnsi="Arial" w:cs="Arial"/>
      <w:sz w:val="20"/>
      <w:szCs w:val="20"/>
      <w:lang w:val="en-IE"/>
    </w:rPr>
  </w:style>
  <w:style w:type="character" w:styleId="EndnoteReference">
    <w:name w:val="endnote reference"/>
    <w:basedOn w:val="DefaultParagraphFont"/>
    <w:uiPriority w:val="99"/>
    <w:semiHidden/>
    <w:unhideWhenUsed/>
    <w:rsid w:val="00C44D25"/>
    <w:rPr>
      <w:vertAlign w:val="superscript"/>
    </w:rPr>
  </w:style>
  <w:style w:type="paragraph" w:styleId="FootnoteText">
    <w:name w:val="footnote text"/>
    <w:basedOn w:val="Normal"/>
    <w:link w:val="FootnoteTextChar"/>
    <w:uiPriority w:val="99"/>
    <w:unhideWhenUsed/>
    <w:rsid w:val="00C44D25"/>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C44D25"/>
    <w:rPr>
      <w:rFonts w:ascii="Arial" w:hAnsi="Arial" w:cs="Arial"/>
      <w:sz w:val="20"/>
      <w:szCs w:val="20"/>
      <w:lang w:val="en-IE"/>
    </w:rPr>
  </w:style>
  <w:style w:type="character" w:styleId="FootnoteReference">
    <w:name w:val="footnote reference"/>
    <w:basedOn w:val="DefaultParagraphFont"/>
    <w:uiPriority w:val="99"/>
    <w:semiHidden/>
    <w:unhideWhenUsed/>
    <w:rsid w:val="00C44D25"/>
    <w:rPr>
      <w:vertAlign w:val="superscript"/>
    </w:rPr>
  </w:style>
  <w:style w:type="paragraph" w:styleId="TOC4">
    <w:name w:val="toc 4"/>
    <w:basedOn w:val="Normal"/>
    <w:next w:val="Normal"/>
    <w:autoRedefine/>
    <w:uiPriority w:val="39"/>
    <w:unhideWhenUsed/>
    <w:rsid w:val="00C44D25"/>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C44D25"/>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C44D25"/>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C44D25"/>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C44D25"/>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C44D25"/>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C44D25"/>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C44D25"/>
    <w:pPr>
      <w:spacing w:after="0" w:line="240" w:lineRule="auto"/>
    </w:pPr>
  </w:style>
  <w:style w:type="paragraph" w:customStyle="1" w:styleId="Style1">
    <w:name w:val="Style1"/>
    <w:basedOn w:val="Heading1"/>
    <w:link w:val="Style1Char"/>
    <w:qFormat/>
    <w:rsid w:val="00C44D25"/>
    <w:pPr>
      <w:numPr>
        <w:numId w:val="5"/>
      </w:numPr>
      <w:pBdr>
        <w:bottom w:val="single" w:sz="4" w:space="1" w:color="auto"/>
      </w:pBdr>
    </w:pPr>
  </w:style>
  <w:style w:type="paragraph" w:customStyle="1" w:styleId="Style2">
    <w:name w:val="Style2"/>
    <w:basedOn w:val="Heading2"/>
    <w:link w:val="Style2Char"/>
    <w:qFormat/>
    <w:rsid w:val="00C44D25"/>
    <w:pPr>
      <w:numPr>
        <w:numId w:val="5"/>
      </w:numPr>
      <w:ind w:left="709"/>
    </w:pPr>
  </w:style>
  <w:style w:type="character" w:customStyle="1" w:styleId="Style1Char">
    <w:name w:val="Style1 Char"/>
    <w:basedOn w:val="Heading1Char"/>
    <w:link w:val="Style1"/>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C44D25"/>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C44D25"/>
    <w:rPr>
      <w:color w:val="800080" w:themeColor="followedHyperlink"/>
      <w:u w:val="single"/>
    </w:rPr>
  </w:style>
  <w:style w:type="paragraph" w:styleId="NoSpacing">
    <w:name w:val="No Spacing"/>
    <w:uiPriority w:val="1"/>
    <w:qFormat/>
    <w:rsid w:val="00C44D25"/>
    <w:pPr>
      <w:spacing w:after="0" w:line="240" w:lineRule="auto"/>
    </w:pPr>
    <w:rPr>
      <w:lang w:val="en-US"/>
    </w:rPr>
  </w:style>
  <w:style w:type="character" w:customStyle="1" w:styleId="Heading6Char">
    <w:name w:val="Heading 6 Char"/>
    <w:basedOn w:val="DefaultParagraphFont"/>
    <w:link w:val="Heading6"/>
    <w:uiPriority w:val="9"/>
    <w:semiHidden/>
    <w:rsid w:val="00C44D25"/>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rsid w:val="00C44D25"/>
    <w:rPr>
      <w:rFonts w:asciiTheme="majorHAnsi" w:eastAsiaTheme="majorEastAsia" w:hAnsiTheme="majorHAnsi" w:cstheme="majorBidi"/>
      <w:i/>
      <w:iCs/>
      <w:color w:val="272727" w:themeColor="text1" w:themeTint="D8"/>
      <w:sz w:val="21"/>
      <w:szCs w:val="21"/>
      <w:lang w:val="en-IE"/>
    </w:rPr>
  </w:style>
  <w:style w:type="table" w:customStyle="1" w:styleId="TableGrid2">
    <w:name w:val="Table Grid2"/>
    <w:basedOn w:val="TableNormal"/>
    <w:next w:val="TableGrid"/>
    <w:uiPriority w:val="39"/>
    <w:rsid w:val="00C44D25"/>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rsid w:val="00C44D25"/>
    <w:rPr>
      <w:color w:val="808080"/>
    </w:rPr>
  </w:style>
  <w:style w:type="paragraph" w:styleId="Subtitle">
    <w:name w:val="Subtitle"/>
    <w:basedOn w:val="Normal"/>
    <w:next w:val="Normal"/>
    <w:link w:val="SubtitleChar"/>
    <w:uiPriority w:val="11"/>
    <w:qFormat/>
    <w:rsid w:val="00C44D25"/>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C44D25"/>
    <w:rPr>
      <w:rFonts w:eastAsiaTheme="minorEastAsia"/>
      <w:color w:val="5A5A5A" w:themeColor="text1" w:themeTint="A5"/>
      <w:spacing w:val="15"/>
      <w:lang w:val="en-IE"/>
    </w:rPr>
  </w:style>
  <w:style w:type="character" w:styleId="SubtleEmphasis">
    <w:name w:val="Subtle Emphasis"/>
    <w:basedOn w:val="DefaultParagraphFont"/>
    <w:uiPriority w:val="19"/>
    <w:qFormat/>
    <w:rsid w:val="00C44D25"/>
    <w:rPr>
      <w:rFonts w:ascii="Calibri" w:hAnsi="Calibri"/>
      <w:i/>
      <w:iCs/>
      <w:color w:val="auto"/>
    </w:rPr>
  </w:style>
  <w:style w:type="character" w:styleId="IntenseEmphasis">
    <w:name w:val="Intense Emphasis"/>
    <w:basedOn w:val="DefaultParagraphFont"/>
    <w:uiPriority w:val="21"/>
    <w:qFormat/>
    <w:rsid w:val="00C44D25"/>
    <w:rPr>
      <w:rFonts w:ascii="Calibri" w:hAnsi="Calibri"/>
      <w:b/>
      <w:i/>
      <w:iCs/>
      <w:color w:val="4F4F00"/>
    </w:rPr>
  </w:style>
  <w:style w:type="character" w:styleId="Strong">
    <w:name w:val="Strong"/>
    <w:basedOn w:val="DefaultParagraphFont"/>
    <w:uiPriority w:val="22"/>
    <w:qFormat/>
    <w:rsid w:val="00C44D25"/>
    <w:rPr>
      <w:rFonts w:ascii="Calibri" w:hAnsi="Calibri"/>
      <w:b/>
      <w:bCs/>
    </w:rPr>
  </w:style>
  <w:style w:type="paragraph" w:styleId="Quote">
    <w:name w:val="Quote"/>
    <w:basedOn w:val="Normal"/>
    <w:next w:val="Normal"/>
    <w:link w:val="QuoteChar"/>
    <w:uiPriority w:val="29"/>
    <w:qFormat/>
    <w:rsid w:val="00C44D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4D25"/>
    <w:rPr>
      <w:rFonts w:ascii="Arial" w:hAnsi="Arial"/>
      <w:i/>
      <w:iCs/>
      <w:color w:val="404040" w:themeColor="text1" w:themeTint="BF"/>
      <w:lang w:val="en-IE"/>
    </w:rPr>
  </w:style>
  <w:style w:type="paragraph" w:styleId="IntenseQuote">
    <w:name w:val="Intense Quote"/>
    <w:basedOn w:val="Normal"/>
    <w:next w:val="Normal"/>
    <w:link w:val="IntenseQuoteChar"/>
    <w:uiPriority w:val="30"/>
    <w:qFormat/>
    <w:rsid w:val="00C44D25"/>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C44D25"/>
    <w:rPr>
      <w:rFonts w:ascii="Arial" w:hAnsi="Arial"/>
      <w:i/>
      <w:iCs/>
      <w:lang w:val="en-IE"/>
    </w:rPr>
  </w:style>
  <w:style w:type="character" w:styleId="SubtleReference">
    <w:name w:val="Subtle Reference"/>
    <w:basedOn w:val="DefaultParagraphFont"/>
    <w:uiPriority w:val="31"/>
    <w:qFormat/>
    <w:rsid w:val="00C44D25"/>
    <w:rPr>
      <w:rFonts w:ascii="Calibri" w:hAnsi="Calibri"/>
      <w:smallCaps/>
      <w:color w:val="auto"/>
    </w:rPr>
  </w:style>
  <w:style w:type="character" w:styleId="IntenseReference">
    <w:name w:val="Intense Reference"/>
    <w:basedOn w:val="DefaultParagraphFont"/>
    <w:uiPriority w:val="32"/>
    <w:qFormat/>
    <w:rsid w:val="00C44D25"/>
    <w:rPr>
      <w:rFonts w:ascii="Calibri" w:hAnsi="Calibri"/>
      <w:b/>
      <w:bCs/>
      <w:smallCaps/>
      <w:color w:val="auto"/>
      <w:spacing w:val="5"/>
    </w:rPr>
  </w:style>
  <w:style w:type="character" w:styleId="BookTitle">
    <w:name w:val="Book Title"/>
    <w:basedOn w:val="DefaultParagraphFont"/>
    <w:uiPriority w:val="33"/>
    <w:qFormat/>
    <w:rsid w:val="00C44D25"/>
    <w:rPr>
      <w:rFonts w:ascii="Calibri" w:hAnsi="Calibri"/>
      <w:b/>
      <w:bCs/>
      <w:i/>
      <w:iCs/>
      <w:spacing w:val="5"/>
    </w:rPr>
  </w:style>
  <w:style w:type="character" w:styleId="UnresolvedMention">
    <w:name w:val="Unresolved Mention"/>
    <w:basedOn w:val="DefaultParagraphFont"/>
    <w:uiPriority w:val="99"/>
    <w:semiHidden/>
    <w:unhideWhenUsed/>
    <w:rsid w:val="00C44D25"/>
    <w:rPr>
      <w:color w:val="605E5C"/>
      <w:shd w:val="clear" w:color="auto" w:fill="E1DFDD"/>
    </w:rPr>
  </w:style>
  <w:style w:type="paragraph" w:customStyle="1" w:styleId="TOCHeading1">
    <w:name w:val="TOC Heading1"/>
    <w:basedOn w:val="Heading1"/>
    <w:next w:val="Normal"/>
    <w:uiPriority w:val="39"/>
    <w:unhideWhenUsed/>
    <w:qFormat/>
    <w:rsid w:val="00FE6036"/>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FE6036"/>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FE6036"/>
    <w:pPr>
      <w:numPr>
        <w:numId w:val="6"/>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FE6036"/>
    <w:pPr>
      <w:numPr>
        <w:ilvl w:val="1"/>
        <w:numId w:val="6"/>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FE6036"/>
    <w:pPr>
      <w:numPr>
        <w:ilvl w:val="2"/>
        <w:numId w:val="6"/>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FE6036"/>
    <w:pPr>
      <w:numPr>
        <w:ilvl w:val="3"/>
        <w:numId w:val="6"/>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FE6036"/>
    <w:pPr>
      <w:numPr>
        <w:ilvl w:val="4"/>
        <w:numId w:val="6"/>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FE6036"/>
    <w:pPr>
      <w:numPr>
        <w:ilvl w:val="5"/>
        <w:numId w:val="6"/>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FE6036"/>
    <w:rPr>
      <w:b/>
      <w:caps/>
    </w:rPr>
  </w:style>
  <w:style w:type="paragraph" w:customStyle="1" w:styleId="MFNumLev3">
    <w:name w:val="MFNumLev3"/>
    <w:basedOn w:val="Normal"/>
    <w:rsid w:val="00FE6036"/>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FE6036"/>
    <w:rPr>
      <w:sz w:val="20"/>
      <w:szCs w:val="20"/>
      <w:lang w:val="en-GB"/>
    </w:rPr>
  </w:style>
  <w:style w:type="paragraph" w:customStyle="1" w:styleId="MainHeading">
    <w:name w:val="Main Heading"/>
    <w:basedOn w:val="Normal"/>
    <w:rsid w:val="00FE6036"/>
    <w:pPr>
      <w:keepNext/>
      <w:keepLines/>
      <w:numPr>
        <w:numId w:val="7"/>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FE6036"/>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FE6036"/>
    <w:rPr>
      <w:rFonts w:ascii="Verdana" w:eastAsia="Times New Roman" w:hAnsi="Verdana" w:cs="Times New Roman"/>
    </w:rPr>
  </w:style>
  <w:style w:type="paragraph" w:customStyle="1" w:styleId="Default">
    <w:name w:val="Default"/>
    <w:rsid w:val="00FE6036"/>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FE6036"/>
  </w:style>
  <w:style w:type="paragraph" w:styleId="List3">
    <w:name w:val="List 3"/>
    <w:basedOn w:val="Normal"/>
    <w:semiHidden/>
    <w:rsid w:val="00FE6036"/>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FE6036"/>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FE6036"/>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FE6036"/>
    <w:rPr>
      <w:rFonts w:ascii="Courier New" w:eastAsia="Times New Roman" w:hAnsi="Courier New" w:cs="Times New Roman"/>
      <w:sz w:val="20"/>
      <w:szCs w:val="20"/>
    </w:rPr>
  </w:style>
  <w:style w:type="paragraph" w:styleId="ListBullet2">
    <w:name w:val="List Bullet 2"/>
    <w:basedOn w:val="Normal"/>
    <w:autoRedefine/>
    <w:semiHidden/>
    <w:rsid w:val="00FE6036"/>
    <w:pPr>
      <w:numPr>
        <w:numId w:val="8"/>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FE6036"/>
    <w:rPr>
      <w:rFonts w:ascii="Times New Roman" w:hAnsi="Times New Roman"/>
    </w:rPr>
  </w:style>
  <w:style w:type="paragraph" w:styleId="Date">
    <w:name w:val="Date"/>
    <w:basedOn w:val="Normal"/>
    <w:next w:val="Normal"/>
    <w:link w:val="DateChar"/>
    <w:semiHidden/>
    <w:rsid w:val="00FE6036"/>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FE6036"/>
    <w:rPr>
      <w:lang w:val="en-IE"/>
    </w:rPr>
  </w:style>
  <w:style w:type="paragraph" w:styleId="Caption">
    <w:name w:val="caption"/>
    <w:basedOn w:val="Normal"/>
    <w:next w:val="Normal"/>
    <w:qFormat/>
    <w:rsid w:val="00FE6036"/>
    <w:pPr>
      <w:spacing w:after="0" w:line="240" w:lineRule="auto"/>
    </w:pPr>
    <w:rPr>
      <w:rFonts w:ascii="Times New Roman" w:eastAsia="Times New Roman" w:hAnsi="Times New Roman" w:cs="Times New Roman"/>
      <w:b/>
      <w:sz w:val="24"/>
      <w:szCs w:val="20"/>
      <w:lang w:val="en-GB"/>
    </w:rPr>
  </w:style>
  <w:style w:type="character" w:customStyle="1" w:styleId="apple-converted-space">
    <w:name w:val="apple-converted-space"/>
    <w:basedOn w:val="DefaultParagraphFont"/>
    <w:rsid w:val="00FE6036"/>
  </w:style>
  <w:style w:type="character" w:customStyle="1" w:styleId="Mention1">
    <w:name w:val="Mention1"/>
    <w:basedOn w:val="DefaultParagraphFont"/>
    <w:uiPriority w:val="99"/>
    <w:semiHidden/>
    <w:unhideWhenUsed/>
    <w:rsid w:val="00FE6036"/>
    <w:rPr>
      <w:color w:val="2B579A"/>
      <w:shd w:val="clear" w:color="auto" w:fill="E6E6E6"/>
    </w:rPr>
  </w:style>
  <w:style w:type="character" w:customStyle="1" w:styleId="tgc">
    <w:name w:val="_tgc"/>
    <w:basedOn w:val="DefaultParagraphFont"/>
    <w:rsid w:val="00FE6036"/>
  </w:style>
  <w:style w:type="paragraph" w:customStyle="1" w:styleId="DocId">
    <w:name w:val="DocId"/>
    <w:basedOn w:val="Footer"/>
    <w:link w:val="DocIdChar"/>
    <w:rsid w:val="00FE6036"/>
    <w:pPr>
      <w:ind w:left="1276" w:hanging="720"/>
    </w:pPr>
    <w:rPr>
      <w:rFonts w:ascii="Arial" w:eastAsia="Calibri" w:hAnsi="Arial" w:cs="Arial"/>
      <w:sz w:val="16"/>
    </w:rPr>
  </w:style>
  <w:style w:type="character" w:customStyle="1" w:styleId="DocIdChar">
    <w:name w:val="DocId Char"/>
    <w:basedOn w:val="DefaultParagraphFont"/>
    <w:link w:val="DocId"/>
    <w:rsid w:val="00FE6036"/>
    <w:rPr>
      <w:rFonts w:ascii="Arial" w:eastAsia="Calibri" w:hAnsi="Arial" w:cs="Arial"/>
      <w:sz w:val="16"/>
      <w:szCs w:val="20"/>
      <w:lang w:val="en-IE"/>
    </w:r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Colorful List - Accent 11 Char,List Paragraph11 Char,F Char"/>
    <w:basedOn w:val="DefaultParagraphFont"/>
    <w:link w:val="ListParagraph"/>
    <w:uiPriority w:val="34"/>
    <w:qFormat/>
    <w:rsid w:val="00FE6036"/>
    <w:rPr>
      <w:rFonts w:ascii="Arial" w:hAnsi="Arial"/>
      <w:lang w:val="en-IE"/>
    </w:rPr>
  </w:style>
  <w:style w:type="numbering" w:customStyle="1" w:styleId="GeneralHeadings">
    <w:name w:val="General Headings"/>
    <w:basedOn w:val="NoList"/>
    <w:rsid w:val="00FE6036"/>
    <w:pPr>
      <w:numPr>
        <w:numId w:val="9"/>
      </w:numPr>
    </w:pPr>
  </w:style>
  <w:style w:type="paragraph" w:customStyle="1" w:styleId="SubHeading">
    <w:name w:val="Sub Heading"/>
    <w:basedOn w:val="BodyText"/>
    <w:next w:val="BodyText"/>
    <w:uiPriority w:val="99"/>
    <w:qFormat/>
    <w:rsid w:val="00FE6036"/>
    <w:pPr>
      <w:keepNext/>
      <w:numPr>
        <w:numId w:val="9"/>
      </w:numPr>
      <w:spacing w:after="210" w:line="270" w:lineRule="atLeast"/>
      <w:ind w:left="720" w:hanging="360"/>
      <w:jc w:val="center"/>
    </w:pPr>
    <w:rPr>
      <w:rFonts w:ascii="Calibri" w:eastAsiaTheme="minorHAnsi" w:hAnsi="Calibri" w:cs="Calibri"/>
      <w:b/>
      <w:caps/>
      <w:sz w:val="21"/>
      <w:szCs w:val="22"/>
      <w:lang w:val="en-GB"/>
    </w:rPr>
  </w:style>
  <w:style w:type="paragraph" w:customStyle="1" w:styleId="ACSchLv1">
    <w:name w:val="AC Sch Lv 1"/>
    <w:basedOn w:val="Normal"/>
    <w:rsid w:val="00FE6036"/>
    <w:pPr>
      <w:numPr>
        <w:numId w:val="10"/>
      </w:numPr>
      <w:spacing w:after="240" w:line="240" w:lineRule="auto"/>
      <w:jc w:val="both"/>
    </w:pPr>
    <w:rPr>
      <w:rFonts w:asciiTheme="minorHAnsi" w:eastAsia="Times New Roman" w:hAnsiTheme="minorHAnsi" w:cs="Times New Roman"/>
      <w:sz w:val="21"/>
      <w:szCs w:val="24"/>
      <w:lang w:eastAsia="en-IE"/>
    </w:rPr>
  </w:style>
  <w:style w:type="paragraph" w:customStyle="1" w:styleId="ACSchLv2">
    <w:name w:val="AC Sch Lv 2"/>
    <w:basedOn w:val="Normal"/>
    <w:rsid w:val="00FE6036"/>
    <w:pPr>
      <w:numPr>
        <w:ilvl w:val="1"/>
        <w:numId w:val="10"/>
      </w:numPr>
      <w:spacing w:after="240" w:line="240" w:lineRule="auto"/>
      <w:jc w:val="both"/>
    </w:pPr>
    <w:rPr>
      <w:rFonts w:ascii="Times New Roman" w:eastAsia="Times New Roman" w:hAnsi="Times New Roman" w:cs="Times New Roman"/>
      <w:sz w:val="24"/>
      <w:szCs w:val="24"/>
      <w:lang w:eastAsia="en-IE"/>
    </w:rPr>
  </w:style>
  <w:style w:type="paragraph" w:customStyle="1" w:styleId="ACSchLv3">
    <w:name w:val="AC Sch Lv 3"/>
    <w:basedOn w:val="Normal"/>
    <w:rsid w:val="00FE6036"/>
    <w:pPr>
      <w:numPr>
        <w:ilvl w:val="2"/>
        <w:numId w:val="10"/>
      </w:numPr>
      <w:spacing w:after="240" w:line="240" w:lineRule="auto"/>
      <w:jc w:val="both"/>
    </w:pPr>
    <w:rPr>
      <w:rFonts w:ascii="Times New Roman" w:eastAsia="Times New Roman" w:hAnsi="Times New Roman" w:cs="Times New Roman"/>
      <w:sz w:val="24"/>
      <w:szCs w:val="24"/>
      <w:lang w:eastAsia="en-IE"/>
    </w:rPr>
  </w:style>
  <w:style w:type="paragraph" w:customStyle="1" w:styleId="ACSchLv4">
    <w:name w:val="AC Sch Lv 4"/>
    <w:basedOn w:val="Normal"/>
    <w:rsid w:val="00FE6036"/>
    <w:pPr>
      <w:numPr>
        <w:ilvl w:val="3"/>
        <w:numId w:val="10"/>
      </w:numPr>
      <w:spacing w:after="240" w:line="240" w:lineRule="auto"/>
      <w:jc w:val="both"/>
    </w:pPr>
    <w:rPr>
      <w:rFonts w:ascii="Times New Roman" w:eastAsia="Times New Roman" w:hAnsi="Times New Roman" w:cs="Times New Roman"/>
      <w:sz w:val="24"/>
      <w:szCs w:val="24"/>
      <w:lang w:eastAsia="en-IE"/>
    </w:rPr>
  </w:style>
  <w:style w:type="paragraph" w:customStyle="1" w:styleId="ACSchLv5">
    <w:name w:val="AC Sch Lv 5"/>
    <w:basedOn w:val="Normal"/>
    <w:rsid w:val="00FE6036"/>
    <w:pPr>
      <w:numPr>
        <w:ilvl w:val="4"/>
        <w:numId w:val="10"/>
      </w:numPr>
      <w:spacing w:after="240" w:line="240" w:lineRule="auto"/>
      <w:jc w:val="both"/>
    </w:pPr>
    <w:rPr>
      <w:rFonts w:ascii="Times New Roman" w:eastAsia="Times New Roman" w:hAnsi="Times New Roman" w:cs="Times New Roman"/>
      <w:sz w:val="24"/>
      <w:szCs w:val="24"/>
      <w:lang w:eastAsia="en-IE"/>
    </w:rPr>
  </w:style>
  <w:style w:type="paragraph" w:customStyle="1" w:styleId="Style3">
    <w:name w:val="Style3"/>
    <w:basedOn w:val="Normal"/>
    <w:qFormat/>
    <w:rsid w:val="00FE6036"/>
    <w:pPr>
      <w:numPr>
        <w:numId w:val="11"/>
      </w:numPr>
      <w:spacing w:after="0"/>
      <w:contextualSpacing/>
      <w:jc w:val="both"/>
      <w:outlineLvl w:val="2"/>
    </w:pPr>
    <w:rPr>
      <w:rFonts w:eastAsiaTheme="minorEastAsia" w:cs="Arial"/>
      <w:b/>
      <w:color w:val="2F5496"/>
      <w:sz w:val="24"/>
      <w:szCs w:val="24"/>
      <w:lang w:val="en-US" w:eastAsia="ja-JP"/>
    </w:rPr>
  </w:style>
  <w:style w:type="table" w:customStyle="1" w:styleId="TableGrid121">
    <w:name w:val="Table Grid121"/>
    <w:basedOn w:val="TableNormal"/>
    <w:next w:val="TableGrid"/>
    <w:uiPriority w:val="39"/>
    <w:rsid w:val="00FE6036"/>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C250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6C250B"/>
  </w:style>
  <w:style w:type="character" w:customStyle="1" w:styleId="eop">
    <w:name w:val="eop"/>
    <w:basedOn w:val="DefaultParagraphFont"/>
    <w:rsid w:val="006C250B"/>
  </w:style>
  <w:style w:type="character" w:customStyle="1" w:styleId="contentcontrolboundarysink">
    <w:name w:val="contentcontrolboundarysink"/>
    <w:basedOn w:val="DefaultParagraphFont"/>
    <w:rsid w:val="006C6AF0"/>
  </w:style>
  <w:style w:type="paragraph" w:customStyle="1" w:styleId="pf0">
    <w:name w:val="pf0"/>
    <w:basedOn w:val="Normal"/>
    <w:rsid w:val="00D025A5"/>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D025A5"/>
    <w:rPr>
      <w:rFonts w:ascii="Segoe UI" w:hAnsi="Segoe UI" w:cs="Segoe UI" w:hint="default"/>
      <w:sz w:val="18"/>
      <w:szCs w:val="18"/>
    </w:rPr>
  </w:style>
  <w:style w:type="paragraph" w:styleId="ListBullet">
    <w:name w:val="List Bullet"/>
    <w:basedOn w:val="Normal"/>
    <w:uiPriority w:val="99"/>
    <w:unhideWhenUsed/>
    <w:rsid w:val="00A34F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63163199">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hyperlink" Target="http://www.etbi.ie" TargetMode="External"/><Relationship Id="rId26" Type="http://schemas.openxmlformats.org/officeDocument/2006/relationships/hyperlink" Target="https://stopfoodwaste.ie/"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ov.ie/en/campaigns/healthy-ireland/?referrer=/wp-content/uploads/2016/12/M9617-DEPARTMENT-OF-HEALTH_Food-Pyramid-Poster_Advice-Version.pdf" TargetMode="External"/><Relationship Id="rId34"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tipperary.etb.ie/tipperary/?p=2892" TargetMode="External"/><Relationship Id="rId25" Type="http://schemas.openxmlformats.org/officeDocument/2006/relationships/hyperlink" Target="https://www.gov.ie/en/publication/7e515-technical-guidance-documents/" TargetMode="External"/><Relationship Id="rId33" Type="http://schemas.openxmlformats.org/officeDocument/2006/relationships/hyperlink" Target="http://www.etenders.gov.ie"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gov.ie/en/publication/484f17-nutrition-standards-for-school-meals/?referrer=http://www.health.gov.ie/wp-content/uploads/2017/09/nutrition-guidelines-full.pdf" TargetMode="External"/><Relationship Id="rId29" Type="http://schemas.openxmlformats.org/officeDocument/2006/relationships/hyperlink" Target="https://assets.gov.ie/static/documents/buying-greener-green-public-procurement-strategy-and-action-plan-2024-2027.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v.ie/en/campaigns/healthy-ireland/?referrer=/wp-content/uploads/2016/12/M9617-DEPARTMENT-OF-HEALTH_Food-Pyramid-Poster_Advice-Version.pdf" TargetMode="External"/><Relationship Id="rId32" Type="http://schemas.openxmlformats.org/officeDocument/2006/relationships/image" Target="media/image5.png"/><Relationship Id="rId37" Type="http://schemas.openxmlformats.org/officeDocument/2006/relationships/header" Target="header1.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2.hse.ie/living-well/healthy-eating/how-to-eat-well/" TargetMode="External"/><Relationship Id="rId28" Type="http://schemas.openxmlformats.org/officeDocument/2006/relationships/hyperlink" Target="https://eur05.safelinks.protection.outlook.com/?url=https%3A%2F%2Fwww.gov.ie%2Fen%2Fdepartment-of-agriculture-food-and-the-marine%2Fpress-releases%2Fgreen-public-procurement-now-includes-10-organic-target%2F&amp;data=05%7C02%7CColm_OCleirigh%40education.gov.ie%7C5a2b67c50ae9426f29e008de1b991769%7Cf5c0d15a869347e3b506b1617300787f%7C0%7C0%7C638978541530996720%7CUnknown%7CTWFpbGZsb3d8eyJFbXB0eU1hcGkiOnRydWUsIlYiOiIwLjAuMDAwMCIsIlAiOiJXaW4zMiIsIkFOIjoiTWFpbCIsIldUIjoyfQ%3D%3D%7C0%7C%7C%7C&amp;sdata=kyvnvVVs0FXmLZGbcQ04iTuuYLtkCI%2FHWBesVQDg5Q0%3D&amp;reserved=0" TargetMode="External"/><Relationship Id="rId36" Type="http://schemas.openxmlformats.org/officeDocument/2006/relationships/hyperlink" Target="mailto:nonrestaxclearance@revenue.ie" TargetMode="External"/><Relationship Id="rId10" Type="http://schemas.openxmlformats.org/officeDocument/2006/relationships/footnotes" Target="footnotes.xml"/><Relationship Id="rId19" Type="http://schemas.openxmlformats.org/officeDocument/2006/relationships/hyperlink" Target="https://www.lmetb.ie/" TargetMode="External"/><Relationship Id="rId31"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www.gov.ie/en/department-of-social-protection/services/school-meals-scheme/" TargetMode="External"/><Relationship Id="rId27" Type="http://schemas.openxmlformats.org/officeDocument/2006/relationships/hyperlink" Target="https://foodwastecharter.ie/" TargetMode="External"/><Relationship Id="rId30" Type="http://schemas.openxmlformats.org/officeDocument/2006/relationships/hyperlink" Target="https://foodwastecharter.ie/measuring-food-waste/" TargetMode="External"/><Relationship Id="rId35" Type="http://schemas.openxmlformats.org/officeDocument/2006/relationships/hyperlink" Target="http://www.revenue.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id&#237;nKillilea\AppData\Local\Microsoft\Windows\INetCache\Content.Outlook\QJRJCNO8\ETBTDR~2.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E80543C-9E0C-4291-B1B7-6C3750DE6577}"/>
      </w:docPartPr>
      <w:docPartBody>
        <w:p w:rsidR="007D78A8" w:rsidRDefault="00E10B67">
          <w:r w:rsidRPr="009F4DB4">
            <w:rPr>
              <w:rStyle w:val="PlaceholderText"/>
            </w:rPr>
            <w:t>Click or tap here to enter text.</w:t>
          </w:r>
        </w:p>
      </w:docPartBody>
    </w:docPart>
    <w:docPart>
      <w:docPartPr>
        <w:name w:val="4EE4BA08BBED40A7BCE941D556FE4777"/>
        <w:category>
          <w:name w:val="General"/>
          <w:gallery w:val="placeholder"/>
        </w:category>
        <w:types>
          <w:type w:val="bbPlcHdr"/>
        </w:types>
        <w:behaviors>
          <w:behavior w:val="content"/>
        </w:behaviors>
        <w:guid w:val="{717EEC66-ECCE-4422-B92E-19F608BE0457}"/>
      </w:docPartPr>
      <w:docPartBody>
        <w:p w:rsidR="007D78A8" w:rsidRDefault="00E10B67" w:rsidP="00E10B67">
          <w:pPr>
            <w:pStyle w:val="4EE4BA08BBED40A7BCE941D556FE47771"/>
          </w:pPr>
          <w:r w:rsidRPr="00733756">
            <w:rPr>
              <w:rStyle w:val="PlaceholderText"/>
              <w:rFonts w:asciiTheme="minorHAnsi" w:hAnsiTheme="minorHAnsi" w:cstheme="minorHAnsi"/>
              <w:color w:val="auto"/>
            </w:rPr>
            <w:t>Click or tap to enter a date.</w:t>
          </w:r>
        </w:p>
      </w:docPartBody>
    </w:docPart>
    <w:docPart>
      <w:docPartPr>
        <w:name w:val="44AE98484DBD457BB96C67B8418E06E4"/>
        <w:category>
          <w:name w:val="General"/>
          <w:gallery w:val="placeholder"/>
        </w:category>
        <w:types>
          <w:type w:val="bbPlcHdr"/>
        </w:types>
        <w:behaviors>
          <w:behavior w:val="content"/>
        </w:behaviors>
        <w:guid w:val="{56E73C84-FAF7-43D9-A4B2-CAC01A2EC6C6}"/>
      </w:docPartPr>
      <w:docPartBody>
        <w:p w:rsidR="007D78A8" w:rsidRDefault="00E10B67" w:rsidP="00E10B67">
          <w:pPr>
            <w:pStyle w:val="44AE98484DBD457BB96C67B8418E06E4"/>
          </w:pPr>
          <w:r w:rsidRPr="009F4DB4">
            <w:rPr>
              <w:rStyle w:val="PlaceholderText"/>
            </w:rPr>
            <w:t>Click or tap here to enter text.</w:t>
          </w:r>
        </w:p>
      </w:docPartBody>
    </w:docPart>
    <w:docPart>
      <w:docPartPr>
        <w:name w:val="B2D459CA9B3749FDB43890A81948EE00"/>
        <w:category>
          <w:name w:val="General"/>
          <w:gallery w:val="placeholder"/>
        </w:category>
        <w:types>
          <w:type w:val="bbPlcHdr"/>
        </w:types>
        <w:behaviors>
          <w:behavior w:val="content"/>
        </w:behaviors>
        <w:guid w:val="{67BB2B18-90DD-4830-B36C-8ABCB3A59EBC}"/>
      </w:docPartPr>
      <w:docPartBody>
        <w:p w:rsidR="007D78A8" w:rsidRDefault="00E10B67" w:rsidP="00E10B67">
          <w:pPr>
            <w:pStyle w:val="B2D459CA9B3749FDB43890A81948EE00"/>
          </w:pPr>
          <w:r w:rsidRPr="009F4DB4">
            <w:rPr>
              <w:rStyle w:val="PlaceholderText"/>
            </w:rPr>
            <w:t>Click or tap here to enter text.</w:t>
          </w:r>
        </w:p>
      </w:docPartBody>
    </w:docPart>
    <w:docPart>
      <w:docPartPr>
        <w:name w:val="00743884522440BE8DBDF6752F84E95A"/>
        <w:category>
          <w:name w:val="General"/>
          <w:gallery w:val="placeholder"/>
        </w:category>
        <w:types>
          <w:type w:val="bbPlcHdr"/>
        </w:types>
        <w:behaviors>
          <w:behavior w:val="content"/>
        </w:behaviors>
        <w:guid w:val="{873C7259-DCF4-4A8F-BD07-8691390D4BA0}"/>
      </w:docPartPr>
      <w:docPartBody>
        <w:p w:rsidR="007D78A8" w:rsidRDefault="00E10B67" w:rsidP="00E10B67">
          <w:pPr>
            <w:pStyle w:val="00743884522440BE8DBDF6752F84E95A"/>
          </w:pPr>
          <w:r w:rsidRPr="009F4DB4">
            <w:rPr>
              <w:rStyle w:val="PlaceholderText"/>
            </w:rPr>
            <w:t>Click or tap here to enter text.</w:t>
          </w:r>
        </w:p>
      </w:docPartBody>
    </w:docPart>
    <w:docPart>
      <w:docPartPr>
        <w:name w:val="C5B4414BA6FC49EB82D5CD5B811C0679"/>
        <w:category>
          <w:name w:val="General"/>
          <w:gallery w:val="placeholder"/>
        </w:category>
        <w:types>
          <w:type w:val="bbPlcHdr"/>
        </w:types>
        <w:behaviors>
          <w:behavior w:val="content"/>
        </w:behaviors>
        <w:guid w:val="{C179DF65-721D-4725-B6FF-42A53CE10DB8}"/>
      </w:docPartPr>
      <w:docPartBody>
        <w:p w:rsidR="007D78A8" w:rsidRDefault="00E10B67" w:rsidP="00E10B67">
          <w:pPr>
            <w:pStyle w:val="C5B4414BA6FC49EB82D5CD5B811C0679"/>
          </w:pPr>
          <w:r w:rsidRPr="009F4DB4">
            <w:rPr>
              <w:rStyle w:val="PlaceholderText"/>
            </w:rPr>
            <w:t>Click or tap here to enter text.</w:t>
          </w:r>
        </w:p>
      </w:docPartBody>
    </w:docPart>
    <w:docPart>
      <w:docPartPr>
        <w:name w:val="1D6C881EEC6E4457BAF5B8059B436D88"/>
        <w:category>
          <w:name w:val="General"/>
          <w:gallery w:val="placeholder"/>
        </w:category>
        <w:types>
          <w:type w:val="bbPlcHdr"/>
        </w:types>
        <w:behaviors>
          <w:behavior w:val="content"/>
        </w:behaviors>
        <w:guid w:val="{DF1F8F91-80C6-432C-AE7B-DC86CEBBF15D}"/>
      </w:docPartPr>
      <w:docPartBody>
        <w:p w:rsidR="007D78A8" w:rsidRDefault="00E10B67" w:rsidP="00E10B67">
          <w:pPr>
            <w:pStyle w:val="1D6C881EEC6E4457BAF5B8059B436D88"/>
          </w:pPr>
          <w:r w:rsidRPr="009F4DB4">
            <w:rPr>
              <w:rStyle w:val="PlaceholderText"/>
            </w:rPr>
            <w:t>Click or tap here to enter text.</w:t>
          </w:r>
        </w:p>
      </w:docPartBody>
    </w:docPart>
    <w:docPart>
      <w:docPartPr>
        <w:name w:val="11320BFE702E48A792C5B82FA4B1DADE"/>
        <w:category>
          <w:name w:val="General"/>
          <w:gallery w:val="placeholder"/>
        </w:category>
        <w:types>
          <w:type w:val="bbPlcHdr"/>
        </w:types>
        <w:behaviors>
          <w:behavior w:val="content"/>
        </w:behaviors>
        <w:guid w:val="{FD4135D0-8B6B-4244-B2FF-4AE0210A89F7}"/>
      </w:docPartPr>
      <w:docPartBody>
        <w:p w:rsidR="007D78A8" w:rsidRDefault="00E10B67" w:rsidP="00E10B67">
          <w:pPr>
            <w:pStyle w:val="11320BFE702E48A792C5B82FA4B1DADE"/>
          </w:pPr>
          <w:r w:rsidRPr="009F4DB4">
            <w:rPr>
              <w:rStyle w:val="PlaceholderText"/>
            </w:rPr>
            <w:t>Click or tap here to enter text.</w:t>
          </w:r>
        </w:p>
      </w:docPartBody>
    </w:docPart>
    <w:docPart>
      <w:docPartPr>
        <w:name w:val="69F3906790F146C6BF974BC84AA5A50E"/>
        <w:category>
          <w:name w:val="General"/>
          <w:gallery w:val="placeholder"/>
        </w:category>
        <w:types>
          <w:type w:val="bbPlcHdr"/>
        </w:types>
        <w:behaviors>
          <w:behavior w:val="content"/>
        </w:behaviors>
        <w:guid w:val="{ACB32AF5-C05A-4DA0-8BAC-CB48C06F2D77}"/>
      </w:docPartPr>
      <w:docPartBody>
        <w:p w:rsidR="007D78A8" w:rsidRDefault="00E10B67" w:rsidP="00E10B67">
          <w:pPr>
            <w:pStyle w:val="69F3906790F146C6BF974BC84AA5A50E"/>
          </w:pPr>
          <w:r w:rsidRPr="009F4DB4">
            <w:rPr>
              <w:rStyle w:val="PlaceholderText"/>
            </w:rPr>
            <w:t>Click or tap here to enter text.</w:t>
          </w:r>
        </w:p>
      </w:docPartBody>
    </w:docPart>
    <w:docPart>
      <w:docPartPr>
        <w:name w:val="937A361B651D4E51A55A4BE5DD38ADA5"/>
        <w:category>
          <w:name w:val="General"/>
          <w:gallery w:val="placeholder"/>
        </w:category>
        <w:types>
          <w:type w:val="bbPlcHdr"/>
        </w:types>
        <w:behaviors>
          <w:behavior w:val="content"/>
        </w:behaviors>
        <w:guid w:val="{71193F01-2633-41D0-A443-143AD2987755}"/>
      </w:docPartPr>
      <w:docPartBody>
        <w:p w:rsidR="007D78A8" w:rsidRDefault="00E10B67" w:rsidP="00E10B67">
          <w:pPr>
            <w:pStyle w:val="937A361B651D4E51A55A4BE5DD38ADA5"/>
          </w:pPr>
          <w:r w:rsidRPr="009F4DB4">
            <w:rPr>
              <w:rStyle w:val="PlaceholderText"/>
            </w:rPr>
            <w:t>Click or tap here to enter text.</w:t>
          </w:r>
        </w:p>
      </w:docPartBody>
    </w:docPart>
    <w:docPart>
      <w:docPartPr>
        <w:name w:val="CCF6F61DFEE24E109D59BCD8FDC3A4ED"/>
        <w:category>
          <w:name w:val="General"/>
          <w:gallery w:val="placeholder"/>
        </w:category>
        <w:types>
          <w:type w:val="bbPlcHdr"/>
        </w:types>
        <w:behaviors>
          <w:behavior w:val="content"/>
        </w:behaviors>
        <w:guid w:val="{7165383C-ABD5-43EF-85F0-D9298D6D1F62}"/>
      </w:docPartPr>
      <w:docPartBody>
        <w:p w:rsidR="007D78A8" w:rsidRDefault="00E10B67" w:rsidP="00E10B67">
          <w:pPr>
            <w:pStyle w:val="CCF6F61DFEE24E109D59BCD8FDC3A4ED"/>
          </w:pPr>
          <w:r w:rsidRPr="009F4DB4">
            <w:rPr>
              <w:rStyle w:val="PlaceholderText"/>
            </w:rPr>
            <w:t>Click or tap here to enter text.</w:t>
          </w:r>
        </w:p>
      </w:docPartBody>
    </w:docPart>
    <w:docPart>
      <w:docPartPr>
        <w:name w:val="B926047FC25049EA8C9C459C03D63F2D"/>
        <w:category>
          <w:name w:val="General"/>
          <w:gallery w:val="placeholder"/>
        </w:category>
        <w:types>
          <w:type w:val="bbPlcHdr"/>
        </w:types>
        <w:behaviors>
          <w:behavior w:val="content"/>
        </w:behaviors>
        <w:guid w:val="{E979A08F-6195-46F2-9665-98F3787A92A7}"/>
      </w:docPartPr>
      <w:docPartBody>
        <w:p w:rsidR="007D78A8" w:rsidRDefault="00E10B67" w:rsidP="00E10B67">
          <w:pPr>
            <w:pStyle w:val="B926047FC25049EA8C9C459C03D63F2D"/>
          </w:pPr>
          <w:r w:rsidRPr="009F4DB4">
            <w:rPr>
              <w:rStyle w:val="PlaceholderText"/>
            </w:rPr>
            <w:t>Click or tap here to enter text.</w:t>
          </w:r>
        </w:p>
      </w:docPartBody>
    </w:docPart>
    <w:docPart>
      <w:docPartPr>
        <w:name w:val="D4DDC0E26A824929814C58B6D3FFC57A"/>
        <w:category>
          <w:name w:val="General"/>
          <w:gallery w:val="placeholder"/>
        </w:category>
        <w:types>
          <w:type w:val="bbPlcHdr"/>
        </w:types>
        <w:behaviors>
          <w:behavior w:val="content"/>
        </w:behaviors>
        <w:guid w:val="{51389D01-7DF6-4B20-B705-E7692A50A603}"/>
      </w:docPartPr>
      <w:docPartBody>
        <w:p w:rsidR="007D78A8" w:rsidRDefault="00E10B67" w:rsidP="00E10B67">
          <w:pPr>
            <w:pStyle w:val="D4DDC0E26A824929814C58B6D3FFC57A"/>
          </w:pPr>
          <w:r w:rsidRPr="009F4DB4">
            <w:rPr>
              <w:rStyle w:val="PlaceholderText"/>
            </w:rPr>
            <w:t>Click or tap here to enter text.</w:t>
          </w:r>
        </w:p>
      </w:docPartBody>
    </w:docPart>
    <w:docPart>
      <w:docPartPr>
        <w:name w:val="4A7C1487FE474BA99B43A3680C04B32C"/>
        <w:category>
          <w:name w:val="General"/>
          <w:gallery w:val="placeholder"/>
        </w:category>
        <w:types>
          <w:type w:val="bbPlcHdr"/>
        </w:types>
        <w:behaviors>
          <w:behavior w:val="content"/>
        </w:behaviors>
        <w:guid w:val="{96D07F25-8139-4BDD-8EB1-8F0FC2B58094}"/>
      </w:docPartPr>
      <w:docPartBody>
        <w:p w:rsidR="007D78A8" w:rsidRDefault="00E10B67" w:rsidP="00E10B67">
          <w:pPr>
            <w:pStyle w:val="4A7C1487FE474BA99B43A3680C04B32C"/>
          </w:pPr>
          <w:r w:rsidRPr="009F4DB4">
            <w:rPr>
              <w:rStyle w:val="PlaceholderText"/>
            </w:rPr>
            <w:t>Click or tap here to enter text.</w:t>
          </w:r>
        </w:p>
      </w:docPartBody>
    </w:docPart>
    <w:docPart>
      <w:docPartPr>
        <w:name w:val="C7BEEB0B12394C9CBA9A114575020DF0"/>
        <w:category>
          <w:name w:val="General"/>
          <w:gallery w:val="placeholder"/>
        </w:category>
        <w:types>
          <w:type w:val="bbPlcHdr"/>
        </w:types>
        <w:behaviors>
          <w:behavior w:val="content"/>
        </w:behaviors>
        <w:guid w:val="{C20A8509-19F1-4736-AA67-B4DD0DE54567}"/>
      </w:docPartPr>
      <w:docPartBody>
        <w:p w:rsidR="007D78A8" w:rsidRDefault="00E10B67" w:rsidP="00E10B67">
          <w:pPr>
            <w:pStyle w:val="C7BEEB0B12394C9CBA9A114575020DF0"/>
          </w:pPr>
          <w:r w:rsidRPr="009F4DB4">
            <w:rPr>
              <w:rStyle w:val="PlaceholderText"/>
            </w:rPr>
            <w:t>Click or tap here to enter text.</w:t>
          </w:r>
        </w:p>
      </w:docPartBody>
    </w:docPart>
    <w:docPart>
      <w:docPartPr>
        <w:name w:val="65ECF0CD1E0048F98B175D9EE39A5E96"/>
        <w:category>
          <w:name w:val="General"/>
          <w:gallery w:val="placeholder"/>
        </w:category>
        <w:types>
          <w:type w:val="bbPlcHdr"/>
        </w:types>
        <w:behaviors>
          <w:behavior w:val="content"/>
        </w:behaviors>
        <w:guid w:val="{8ACBA784-CBC9-4482-834D-6678D28FD26C}"/>
      </w:docPartPr>
      <w:docPartBody>
        <w:p w:rsidR="007D78A8" w:rsidRDefault="00E10B67" w:rsidP="00E10B67">
          <w:pPr>
            <w:pStyle w:val="65ECF0CD1E0048F98B175D9EE39A5E96"/>
          </w:pPr>
          <w:r w:rsidRPr="009F4DB4">
            <w:rPr>
              <w:rStyle w:val="PlaceholderText"/>
            </w:rPr>
            <w:t>Click or tap here to enter text.</w:t>
          </w:r>
        </w:p>
      </w:docPartBody>
    </w:docPart>
    <w:docPart>
      <w:docPartPr>
        <w:name w:val="4DC1FB643D3F46E29A0DBB7257B5B838"/>
        <w:category>
          <w:name w:val="General"/>
          <w:gallery w:val="placeholder"/>
        </w:category>
        <w:types>
          <w:type w:val="bbPlcHdr"/>
        </w:types>
        <w:behaviors>
          <w:behavior w:val="content"/>
        </w:behaviors>
        <w:guid w:val="{B040CF9F-8509-43B4-99D6-3FFE6F16A57E}"/>
      </w:docPartPr>
      <w:docPartBody>
        <w:p w:rsidR="007D78A8" w:rsidRDefault="00E10B67" w:rsidP="00E10B67">
          <w:pPr>
            <w:pStyle w:val="4DC1FB643D3F46E29A0DBB7257B5B838"/>
          </w:pPr>
          <w:r w:rsidRPr="009F4DB4">
            <w:rPr>
              <w:rStyle w:val="PlaceholderText"/>
            </w:rPr>
            <w:t>Click or tap here to enter text.</w:t>
          </w:r>
        </w:p>
      </w:docPartBody>
    </w:docPart>
    <w:docPart>
      <w:docPartPr>
        <w:name w:val="1499B28C05E4445EBAD21969B9E22C0C"/>
        <w:category>
          <w:name w:val="General"/>
          <w:gallery w:val="placeholder"/>
        </w:category>
        <w:types>
          <w:type w:val="bbPlcHdr"/>
        </w:types>
        <w:behaviors>
          <w:behavior w:val="content"/>
        </w:behaviors>
        <w:guid w:val="{33744935-A923-48DF-961A-C831B80AD003}"/>
      </w:docPartPr>
      <w:docPartBody>
        <w:p w:rsidR="007D78A8" w:rsidRDefault="00E10B67" w:rsidP="00E10B67">
          <w:pPr>
            <w:pStyle w:val="1499B28C05E4445EBAD21969B9E22C0C"/>
          </w:pPr>
          <w:r w:rsidRPr="009F4DB4">
            <w:rPr>
              <w:rStyle w:val="PlaceholderText"/>
            </w:rPr>
            <w:t>Click or tap here to enter text.</w:t>
          </w:r>
        </w:p>
      </w:docPartBody>
    </w:docPart>
    <w:docPart>
      <w:docPartPr>
        <w:name w:val="9A2357242C064451B325338B5FC5BA7D"/>
        <w:category>
          <w:name w:val="General"/>
          <w:gallery w:val="placeholder"/>
        </w:category>
        <w:types>
          <w:type w:val="bbPlcHdr"/>
        </w:types>
        <w:behaviors>
          <w:behavior w:val="content"/>
        </w:behaviors>
        <w:guid w:val="{7070D462-1110-4D95-80EB-F059CAD26E0D}"/>
      </w:docPartPr>
      <w:docPartBody>
        <w:p w:rsidR="007D78A8" w:rsidRDefault="00E10B67" w:rsidP="00E10B67">
          <w:pPr>
            <w:pStyle w:val="9A2357242C064451B325338B5FC5BA7D"/>
          </w:pPr>
          <w:r w:rsidRPr="009F4DB4">
            <w:rPr>
              <w:rStyle w:val="PlaceholderText"/>
            </w:rPr>
            <w:t>Click or tap here to enter text.</w:t>
          </w:r>
        </w:p>
      </w:docPartBody>
    </w:docPart>
    <w:docPart>
      <w:docPartPr>
        <w:name w:val="52C06077116B45B59ECA2ABB30FC62AA"/>
        <w:category>
          <w:name w:val="General"/>
          <w:gallery w:val="placeholder"/>
        </w:category>
        <w:types>
          <w:type w:val="bbPlcHdr"/>
        </w:types>
        <w:behaviors>
          <w:behavior w:val="content"/>
        </w:behaviors>
        <w:guid w:val="{7E8C2C67-7291-45B4-AF8E-4A59AF8F0054}"/>
      </w:docPartPr>
      <w:docPartBody>
        <w:p w:rsidR="007D78A8" w:rsidRDefault="00E10B67" w:rsidP="00E10B67">
          <w:pPr>
            <w:pStyle w:val="52C06077116B45B59ECA2ABB30FC62AA"/>
          </w:pPr>
          <w:r w:rsidRPr="009F4DB4">
            <w:rPr>
              <w:rStyle w:val="PlaceholderText"/>
            </w:rPr>
            <w:t>Click or tap here to enter text.</w:t>
          </w:r>
        </w:p>
      </w:docPartBody>
    </w:docPart>
    <w:docPart>
      <w:docPartPr>
        <w:name w:val="482D4564E18449D19B147CB07F5F1772"/>
        <w:category>
          <w:name w:val="General"/>
          <w:gallery w:val="placeholder"/>
        </w:category>
        <w:types>
          <w:type w:val="bbPlcHdr"/>
        </w:types>
        <w:behaviors>
          <w:behavior w:val="content"/>
        </w:behaviors>
        <w:guid w:val="{B8DB1AB2-C4CD-4189-AF28-B90D046627A3}"/>
      </w:docPartPr>
      <w:docPartBody>
        <w:p w:rsidR="007D78A8" w:rsidRDefault="00E10B67" w:rsidP="00E10B67">
          <w:pPr>
            <w:pStyle w:val="482D4564E18449D19B147CB07F5F1772"/>
          </w:pPr>
          <w:r w:rsidRPr="009F4DB4">
            <w:rPr>
              <w:rStyle w:val="PlaceholderText"/>
            </w:rPr>
            <w:t>Click or tap here to enter text.</w:t>
          </w:r>
        </w:p>
      </w:docPartBody>
    </w:docPart>
    <w:docPart>
      <w:docPartPr>
        <w:name w:val="AB8C4D770D434DD08F1387106FC127DB"/>
        <w:category>
          <w:name w:val="General"/>
          <w:gallery w:val="placeholder"/>
        </w:category>
        <w:types>
          <w:type w:val="bbPlcHdr"/>
        </w:types>
        <w:behaviors>
          <w:behavior w:val="content"/>
        </w:behaviors>
        <w:guid w:val="{8FAAC61F-68D1-4F21-A208-24C34CB67908}"/>
      </w:docPartPr>
      <w:docPartBody>
        <w:p w:rsidR="007D78A8" w:rsidRDefault="00E10B67" w:rsidP="00E10B67">
          <w:pPr>
            <w:pStyle w:val="AB8C4D770D434DD08F1387106FC127DB"/>
          </w:pPr>
          <w:r w:rsidRPr="009F4DB4">
            <w:rPr>
              <w:rStyle w:val="PlaceholderText"/>
            </w:rPr>
            <w:t>Click or tap here to enter text.</w:t>
          </w:r>
        </w:p>
      </w:docPartBody>
    </w:docPart>
    <w:docPart>
      <w:docPartPr>
        <w:name w:val="BCB2D9AA90304771A69966AA00E990A1"/>
        <w:category>
          <w:name w:val="General"/>
          <w:gallery w:val="placeholder"/>
        </w:category>
        <w:types>
          <w:type w:val="bbPlcHdr"/>
        </w:types>
        <w:behaviors>
          <w:behavior w:val="content"/>
        </w:behaviors>
        <w:guid w:val="{FDC59E21-207E-4A0F-BF86-BB97172F0714}"/>
      </w:docPartPr>
      <w:docPartBody>
        <w:p w:rsidR="007D78A8" w:rsidRDefault="00E10B67" w:rsidP="00E10B67">
          <w:pPr>
            <w:pStyle w:val="BCB2D9AA90304771A69966AA00E990A1"/>
          </w:pPr>
          <w:r w:rsidRPr="009F4DB4">
            <w:rPr>
              <w:rStyle w:val="PlaceholderText"/>
            </w:rPr>
            <w:t>Click or tap here to enter text.</w:t>
          </w:r>
        </w:p>
      </w:docPartBody>
    </w:docPart>
    <w:docPart>
      <w:docPartPr>
        <w:name w:val="189E3B2736BA4B918E5181084380C66C"/>
        <w:category>
          <w:name w:val="General"/>
          <w:gallery w:val="placeholder"/>
        </w:category>
        <w:types>
          <w:type w:val="bbPlcHdr"/>
        </w:types>
        <w:behaviors>
          <w:behavior w:val="content"/>
        </w:behaviors>
        <w:guid w:val="{19F4AF95-6550-45B9-BB86-7D6239C217C1}"/>
      </w:docPartPr>
      <w:docPartBody>
        <w:p w:rsidR="007D78A8" w:rsidRDefault="00E10B67" w:rsidP="00E10B67">
          <w:pPr>
            <w:pStyle w:val="189E3B2736BA4B918E5181084380C66C"/>
          </w:pPr>
          <w:r w:rsidRPr="009F4DB4">
            <w:rPr>
              <w:rStyle w:val="PlaceholderText"/>
            </w:rPr>
            <w:t>Click or tap here to enter text.</w:t>
          </w:r>
        </w:p>
      </w:docPartBody>
    </w:docPart>
    <w:docPart>
      <w:docPartPr>
        <w:name w:val="F158D966D8224CA991970327E8189AA1"/>
        <w:category>
          <w:name w:val="General"/>
          <w:gallery w:val="placeholder"/>
        </w:category>
        <w:types>
          <w:type w:val="bbPlcHdr"/>
        </w:types>
        <w:behaviors>
          <w:behavior w:val="content"/>
        </w:behaviors>
        <w:guid w:val="{43274BF1-4137-43FE-9573-4D65C6FDED42}"/>
      </w:docPartPr>
      <w:docPartBody>
        <w:p w:rsidR="007D78A8" w:rsidRDefault="00E10B67" w:rsidP="00E10B67">
          <w:pPr>
            <w:pStyle w:val="F158D966D8224CA991970327E8189AA1"/>
          </w:pPr>
          <w:r w:rsidRPr="009F4DB4">
            <w:rPr>
              <w:rStyle w:val="PlaceholderText"/>
            </w:rPr>
            <w:t>Click or tap here to enter text.</w:t>
          </w:r>
        </w:p>
      </w:docPartBody>
    </w:docPart>
    <w:docPart>
      <w:docPartPr>
        <w:name w:val="DE90917F48B24BF6A4B051813119E98D"/>
        <w:category>
          <w:name w:val="General"/>
          <w:gallery w:val="placeholder"/>
        </w:category>
        <w:types>
          <w:type w:val="bbPlcHdr"/>
        </w:types>
        <w:behaviors>
          <w:behavior w:val="content"/>
        </w:behaviors>
        <w:guid w:val="{34DAC0F5-68C3-493E-86F6-F521E00EE41C}"/>
      </w:docPartPr>
      <w:docPartBody>
        <w:p w:rsidR="007D78A8" w:rsidRDefault="00E10B67" w:rsidP="00E10B67">
          <w:pPr>
            <w:pStyle w:val="DE90917F48B24BF6A4B051813119E98D"/>
          </w:pPr>
          <w:r w:rsidRPr="00733756">
            <w:rPr>
              <w:rStyle w:val="PlaceholderText"/>
              <w:rFonts w:asciiTheme="minorHAnsi" w:hAnsiTheme="minorHAnsi" w:cstheme="minorHAnsi"/>
              <w:color w:val="auto"/>
            </w:rPr>
            <w:t>Click or tap here to enter text.</w:t>
          </w:r>
        </w:p>
      </w:docPartBody>
    </w:docPart>
    <w:docPart>
      <w:docPartPr>
        <w:name w:val="E7DD26DCE08149F8BA744705FD017FF7"/>
        <w:category>
          <w:name w:val="General"/>
          <w:gallery w:val="placeholder"/>
        </w:category>
        <w:types>
          <w:type w:val="bbPlcHdr"/>
        </w:types>
        <w:behaviors>
          <w:behavior w:val="content"/>
        </w:behaviors>
        <w:guid w:val="{CB636AB9-8A91-4E37-870D-E5BF7110F9B7}"/>
      </w:docPartPr>
      <w:docPartBody>
        <w:p w:rsidR="007D78A8" w:rsidRDefault="00E10B67" w:rsidP="00E10B67">
          <w:pPr>
            <w:pStyle w:val="E7DD26DCE08149F8BA744705FD017FF7"/>
          </w:pPr>
          <w:r w:rsidRPr="00733756">
            <w:rPr>
              <w:rStyle w:val="PlaceholderText"/>
              <w:rFonts w:asciiTheme="minorHAnsi" w:hAnsiTheme="minorHAnsi" w:cstheme="minorHAnsi"/>
              <w:color w:val="auto"/>
            </w:rPr>
            <w:t>Click or tap here to enter text.</w:t>
          </w:r>
        </w:p>
      </w:docPartBody>
    </w:docPart>
    <w:docPart>
      <w:docPartPr>
        <w:name w:val="0E45023F40584A12989803B5892CDFAA"/>
        <w:category>
          <w:name w:val="General"/>
          <w:gallery w:val="placeholder"/>
        </w:category>
        <w:types>
          <w:type w:val="bbPlcHdr"/>
        </w:types>
        <w:behaviors>
          <w:behavior w:val="content"/>
        </w:behaviors>
        <w:guid w:val="{EDAA1378-B2AF-4064-8FAC-2C236EF40B24}"/>
      </w:docPartPr>
      <w:docPartBody>
        <w:p w:rsidR="007D78A8" w:rsidRDefault="00E10B67" w:rsidP="00E10B67">
          <w:pPr>
            <w:pStyle w:val="0E45023F40584A12989803B5892CDFAA"/>
          </w:pPr>
          <w:r w:rsidRPr="00733756">
            <w:rPr>
              <w:rStyle w:val="PlaceholderText"/>
              <w:rFonts w:asciiTheme="minorHAnsi" w:hAnsiTheme="minorHAnsi" w:cstheme="minorHAnsi"/>
              <w:color w:val="auto"/>
            </w:rPr>
            <w:t>Click or tap here to enter text.</w:t>
          </w:r>
        </w:p>
      </w:docPartBody>
    </w:docPart>
    <w:docPart>
      <w:docPartPr>
        <w:name w:val="35478C6737954F538B6C2FD5F18AE7EA"/>
        <w:category>
          <w:name w:val="General"/>
          <w:gallery w:val="placeholder"/>
        </w:category>
        <w:types>
          <w:type w:val="bbPlcHdr"/>
        </w:types>
        <w:behaviors>
          <w:behavior w:val="content"/>
        </w:behaviors>
        <w:guid w:val="{4B13A652-DFA3-41A2-9B4D-BE868E7C7619}"/>
      </w:docPartPr>
      <w:docPartBody>
        <w:p w:rsidR="007D78A8" w:rsidRDefault="00E10B67" w:rsidP="00E10B67">
          <w:pPr>
            <w:pStyle w:val="35478C6737954F538B6C2FD5F18AE7EA"/>
          </w:pPr>
          <w:r w:rsidRPr="00733756">
            <w:rPr>
              <w:rStyle w:val="PlaceholderText"/>
              <w:rFonts w:asciiTheme="minorHAnsi" w:hAnsiTheme="minorHAnsi" w:cstheme="minorHAnsi"/>
              <w:color w:val="auto"/>
            </w:rPr>
            <w:t>Click or tap to enter a date.</w:t>
          </w:r>
        </w:p>
      </w:docPartBody>
    </w:docPart>
    <w:docPart>
      <w:docPartPr>
        <w:name w:val="597DDDC7013F418CBA7CD35B8CEC9172"/>
        <w:category>
          <w:name w:val="General"/>
          <w:gallery w:val="placeholder"/>
        </w:category>
        <w:types>
          <w:type w:val="bbPlcHdr"/>
        </w:types>
        <w:behaviors>
          <w:behavior w:val="content"/>
        </w:behaviors>
        <w:guid w:val="{6474F057-CEDF-4661-8543-84A3376A60C0}"/>
      </w:docPartPr>
      <w:docPartBody>
        <w:p w:rsidR="007D78A8" w:rsidRDefault="00E10B67" w:rsidP="00E10B67">
          <w:pPr>
            <w:pStyle w:val="597DDDC7013F418CBA7CD35B8CEC9172"/>
          </w:pPr>
          <w:r w:rsidRPr="00733756">
            <w:rPr>
              <w:rStyle w:val="PlaceholderText"/>
              <w:rFonts w:asciiTheme="minorHAnsi" w:hAnsiTheme="minorHAnsi" w:cstheme="minorHAnsi"/>
              <w:color w:val="auto"/>
            </w:rPr>
            <w:t>Click or tap to enter a date.</w:t>
          </w:r>
        </w:p>
      </w:docPartBody>
    </w:docPart>
    <w:docPart>
      <w:docPartPr>
        <w:name w:val="1B8D3507E0B641A885ABB52BC71AFE38"/>
        <w:category>
          <w:name w:val="General"/>
          <w:gallery w:val="placeholder"/>
        </w:category>
        <w:types>
          <w:type w:val="bbPlcHdr"/>
        </w:types>
        <w:behaviors>
          <w:behavior w:val="content"/>
        </w:behaviors>
        <w:guid w:val="{127960B9-5583-4607-9DC0-50716EE9EDC7}"/>
      </w:docPartPr>
      <w:docPartBody>
        <w:p w:rsidR="007D78A8" w:rsidRDefault="00E10B67" w:rsidP="00E10B67">
          <w:pPr>
            <w:pStyle w:val="1B8D3507E0B641A885ABB52BC71AFE38"/>
          </w:pPr>
          <w:r w:rsidRPr="009F4DB4">
            <w:rPr>
              <w:rStyle w:val="PlaceholderText"/>
            </w:rPr>
            <w:t>Click or tap here to enter text.</w:t>
          </w:r>
        </w:p>
      </w:docPartBody>
    </w:docPart>
    <w:docPart>
      <w:docPartPr>
        <w:name w:val="17949BE4AFFB4BED92DACBDFD5758E52"/>
        <w:category>
          <w:name w:val="General"/>
          <w:gallery w:val="placeholder"/>
        </w:category>
        <w:types>
          <w:type w:val="bbPlcHdr"/>
        </w:types>
        <w:behaviors>
          <w:behavior w:val="content"/>
        </w:behaviors>
        <w:guid w:val="{976FCE29-7E4D-48BE-BD60-5D4276621F14}"/>
      </w:docPartPr>
      <w:docPartBody>
        <w:p w:rsidR="007D78A8" w:rsidRDefault="00E10B67" w:rsidP="00E10B67">
          <w:pPr>
            <w:pStyle w:val="17949BE4AFFB4BED92DACBDFD5758E52"/>
          </w:pPr>
          <w:r w:rsidRPr="009F4DB4">
            <w:rPr>
              <w:rStyle w:val="PlaceholderText"/>
            </w:rPr>
            <w:t>Click or tap here to enter text.</w:t>
          </w:r>
        </w:p>
      </w:docPartBody>
    </w:docPart>
    <w:docPart>
      <w:docPartPr>
        <w:name w:val="4C9F15AE5D1E4944BB4931712E3AD64C"/>
        <w:category>
          <w:name w:val="General"/>
          <w:gallery w:val="placeholder"/>
        </w:category>
        <w:types>
          <w:type w:val="bbPlcHdr"/>
        </w:types>
        <w:behaviors>
          <w:behavior w:val="content"/>
        </w:behaviors>
        <w:guid w:val="{3493E7C4-14B7-4C51-85A1-8C6EAA395B17}"/>
      </w:docPartPr>
      <w:docPartBody>
        <w:p w:rsidR="007D78A8" w:rsidRDefault="00E10B67" w:rsidP="00E10B67">
          <w:pPr>
            <w:pStyle w:val="4C9F15AE5D1E4944BB4931712E3AD64C"/>
          </w:pPr>
          <w:r w:rsidRPr="009F4DB4">
            <w:rPr>
              <w:rStyle w:val="PlaceholderText"/>
            </w:rPr>
            <w:t>Click or tap here to enter text.</w:t>
          </w:r>
        </w:p>
      </w:docPartBody>
    </w:docPart>
    <w:docPart>
      <w:docPartPr>
        <w:name w:val="1F45D94D7F36468AB1B956DC85FF2E93"/>
        <w:category>
          <w:name w:val="General"/>
          <w:gallery w:val="placeholder"/>
        </w:category>
        <w:types>
          <w:type w:val="bbPlcHdr"/>
        </w:types>
        <w:behaviors>
          <w:behavior w:val="content"/>
        </w:behaviors>
        <w:guid w:val="{34506856-3EB0-43DD-BC58-B34CA180E076}"/>
      </w:docPartPr>
      <w:docPartBody>
        <w:p w:rsidR="007D78A8" w:rsidRDefault="00E10B67" w:rsidP="00E10B67">
          <w:pPr>
            <w:pStyle w:val="1F45D94D7F36468AB1B956DC85FF2E93"/>
          </w:pPr>
          <w:r w:rsidRPr="009F4DB4">
            <w:rPr>
              <w:rStyle w:val="PlaceholderText"/>
            </w:rPr>
            <w:t>Click or tap here to enter text.</w:t>
          </w:r>
        </w:p>
      </w:docPartBody>
    </w:docPart>
    <w:docPart>
      <w:docPartPr>
        <w:name w:val="9C6B704D00D14F08955D2BBFC20EF770"/>
        <w:category>
          <w:name w:val="General"/>
          <w:gallery w:val="placeholder"/>
        </w:category>
        <w:types>
          <w:type w:val="bbPlcHdr"/>
        </w:types>
        <w:behaviors>
          <w:behavior w:val="content"/>
        </w:behaviors>
        <w:guid w:val="{D2027275-520B-4D51-8795-203E437D6AAC}"/>
      </w:docPartPr>
      <w:docPartBody>
        <w:p w:rsidR="007D78A8" w:rsidRDefault="00E10B67" w:rsidP="00E10B67">
          <w:pPr>
            <w:pStyle w:val="9C6B704D00D14F08955D2BBFC20EF770"/>
          </w:pPr>
          <w:r w:rsidRPr="009F4DB4">
            <w:rPr>
              <w:rStyle w:val="PlaceholderText"/>
            </w:rPr>
            <w:t>Click or tap here to enter text.</w:t>
          </w:r>
        </w:p>
      </w:docPartBody>
    </w:docPart>
    <w:docPart>
      <w:docPartPr>
        <w:name w:val="DA3ECE0B02574668AFB5A434F907F075"/>
        <w:category>
          <w:name w:val="General"/>
          <w:gallery w:val="placeholder"/>
        </w:category>
        <w:types>
          <w:type w:val="bbPlcHdr"/>
        </w:types>
        <w:behaviors>
          <w:behavior w:val="content"/>
        </w:behaviors>
        <w:guid w:val="{A72A2F8F-8819-40C6-AECC-5AFE5BB12F48}"/>
      </w:docPartPr>
      <w:docPartBody>
        <w:p w:rsidR="002A6AD7" w:rsidRDefault="005A7079" w:rsidP="005A7079">
          <w:pPr>
            <w:pStyle w:val="DA3ECE0B02574668AFB5A434F907F075"/>
          </w:pPr>
          <w:r w:rsidRPr="009F4DB4">
            <w:rPr>
              <w:rStyle w:val="PlaceholderText"/>
            </w:rPr>
            <w:t>Click or tap here to enter text.</w:t>
          </w:r>
        </w:p>
      </w:docPartBody>
    </w:docPart>
    <w:docPart>
      <w:docPartPr>
        <w:name w:val="C542F677C750487795CC732E3D0210E8"/>
        <w:category>
          <w:name w:val="General"/>
          <w:gallery w:val="placeholder"/>
        </w:category>
        <w:types>
          <w:type w:val="bbPlcHdr"/>
        </w:types>
        <w:behaviors>
          <w:behavior w:val="content"/>
        </w:behaviors>
        <w:guid w:val="{8FB65763-0FB1-4C6B-B8D0-1D962E3213B3}"/>
      </w:docPartPr>
      <w:docPartBody>
        <w:p w:rsidR="00B12128" w:rsidRDefault="00B12128" w:rsidP="00B12128">
          <w:pPr>
            <w:pStyle w:val="C542F677C750487795CC732E3D0210E8"/>
          </w:pPr>
          <w:r w:rsidRPr="009F4DB4">
            <w:rPr>
              <w:rStyle w:val="PlaceholderText"/>
            </w:rPr>
            <w:t>Click or tap here to enter text.</w:t>
          </w:r>
        </w:p>
      </w:docPartBody>
    </w:docPart>
    <w:docPart>
      <w:docPartPr>
        <w:name w:val="3C05D7BF1E8F4678B1CD99331B11BF7E"/>
        <w:category>
          <w:name w:val="General"/>
          <w:gallery w:val="placeholder"/>
        </w:category>
        <w:types>
          <w:type w:val="bbPlcHdr"/>
        </w:types>
        <w:behaviors>
          <w:behavior w:val="content"/>
        </w:behaviors>
        <w:guid w:val="{3ABE57A6-399D-4791-9BB6-5BB412C9A659}"/>
      </w:docPartPr>
      <w:docPartBody>
        <w:p w:rsidR="00B12128" w:rsidRDefault="00B12128" w:rsidP="00B12128">
          <w:pPr>
            <w:pStyle w:val="3C05D7BF1E8F4678B1CD99331B11BF7E"/>
          </w:pPr>
          <w:r w:rsidRPr="009F4DB4">
            <w:rPr>
              <w:rStyle w:val="PlaceholderText"/>
            </w:rPr>
            <w:t>Click or tap here to enter text.</w:t>
          </w:r>
        </w:p>
      </w:docPartBody>
    </w:docPart>
    <w:docPart>
      <w:docPartPr>
        <w:name w:val="77BFB6AAD6EA4CF6BB5D29677AFABBE0"/>
        <w:category>
          <w:name w:val="General"/>
          <w:gallery w:val="placeholder"/>
        </w:category>
        <w:types>
          <w:type w:val="bbPlcHdr"/>
        </w:types>
        <w:behaviors>
          <w:behavior w:val="content"/>
        </w:behaviors>
        <w:guid w:val="{61C0E7F2-4EC9-4B89-92AB-7644983F6F17}"/>
      </w:docPartPr>
      <w:docPartBody>
        <w:p w:rsidR="00B12128" w:rsidRDefault="00B12128" w:rsidP="00B12128">
          <w:pPr>
            <w:pStyle w:val="77BFB6AAD6EA4CF6BB5D29677AFABBE0"/>
          </w:pPr>
          <w:r w:rsidRPr="009F4DB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B67"/>
    <w:rsid w:val="00064B54"/>
    <w:rsid w:val="00080511"/>
    <w:rsid w:val="0011503A"/>
    <w:rsid w:val="00144622"/>
    <w:rsid w:val="001817CC"/>
    <w:rsid w:val="00190ADB"/>
    <w:rsid w:val="001A07EC"/>
    <w:rsid w:val="001B1D51"/>
    <w:rsid w:val="00204D02"/>
    <w:rsid w:val="00261FC0"/>
    <w:rsid w:val="00266B6B"/>
    <w:rsid w:val="00271743"/>
    <w:rsid w:val="002A6AD7"/>
    <w:rsid w:val="002C1D4B"/>
    <w:rsid w:val="002D48D3"/>
    <w:rsid w:val="00343B25"/>
    <w:rsid w:val="00391157"/>
    <w:rsid w:val="00394F1C"/>
    <w:rsid w:val="003D6145"/>
    <w:rsid w:val="00480944"/>
    <w:rsid w:val="004B2342"/>
    <w:rsid w:val="005864FF"/>
    <w:rsid w:val="0059592F"/>
    <w:rsid w:val="005A7079"/>
    <w:rsid w:val="005F50B9"/>
    <w:rsid w:val="00621248"/>
    <w:rsid w:val="00660FEE"/>
    <w:rsid w:val="007409D7"/>
    <w:rsid w:val="00744916"/>
    <w:rsid w:val="00767199"/>
    <w:rsid w:val="00770369"/>
    <w:rsid w:val="00780C2A"/>
    <w:rsid w:val="007B7F5A"/>
    <w:rsid w:val="007D78A8"/>
    <w:rsid w:val="00812683"/>
    <w:rsid w:val="00841AD9"/>
    <w:rsid w:val="00863970"/>
    <w:rsid w:val="008F53B1"/>
    <w:rsid w:val="00A4639A"/>
    <w:rsid w:val="00A51A70"/>
    <w:rsid w:val="00B022BB"/>
    <w:rsid w:val="00B062E6"/>
    <w:rsid w:val="00B12128"/>
    <w:rsid w:val="00B65670"/>
    <w:rsid w:val="00B80327"/>
    <w:rsid w:val="00C12E35"/>
    <w:rsid w:val="00C162DC"/>
    <w:rsid w:val="00C3444F"/>
    <w:rsid w:val="00C60DCF"/>
    <w:rsid w:val="00C92BC0"/>
    <w:rsid w:val="00CC3A01"/>
    <w:rsid w:val="00CC6188"/>
    <w:rsid w:val="00CF1A20"/>
    <w:rsid w:val="00CF2635"/>
    <w:rsid w:val="00D075F1"/>
    <w:rsid w:val="00D82859"/>
    <w:rsid w:val="00E10B67"/>
    <w:rsid w:val="00E670CE"/>
    <w:rsid w:val="00F06D60"/>
    <w:rsid w:val="00F126FF"/>
    <w:rsid w:val="00F16DA7"/>
    <w:rsid w:val="00F31BCE"/>
    <w:rsid w:val="00FA4225"/>
    <w:rsid w:val="00FF211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12128"/>
    <w:rPr>
      <w:color w:val="808080"/>
    </w:rPr>
  </w:style>
  <w:style w:type="paragraph" w:customStyle="1" w:styleId="AA8F23B654854735A320B009F5017B0A">
    <w:name w:val="AA8F23B654854735A320B009F5017B0A"/>
    <w:rsid w:val="00E10B67"/>
  </w:style>
  <w:style w:type="paragraph" w:customStyle="1" w:styleId="57C7401F9F5640008E78E6EAA680AAEF">
    <w:name w:val="57C7401F9F5640008E78E6EAA680AAEF"/>
    <w:rsid w:val="00E10B67"/>
  </w:style>
  <w:style w:type="paragraph" w:customStyle="1" w:styleId="4EE4BA08BBED40A7BCE941D556FE4777">
    <w:name w:val="4EE4BA08BBED40A7BCE941D556FE4777"/>
    <w:rsid w:val="00E10B67"/>
  </w:style>
  <w:style w:type="paragraph" w:customStyle="1" w:styleId="44AE98484DBD457BB96C67B8418E06E4">
    <w:name w:val="44AE98484DBD457BB96C67B8418E06E4"/>
    <w:rsid w:val="00E10B67"/>
  </w:style>
  <w:style w:type="paragraph" w:customStyle="1" w:styleId="B2D459CA9B3749FDB43890A81948EE00">
    <w:name w:val="B2D459CA9B3749FDB43890A81948EE00"/>
    <w:rsid w:val="00E10B67"/>
  </w:style>
  <w:style w:type="paragraph" w:customStyle="1" w:styleId="00743884522440BE8DBDF6752F84E95A">
    <w:name w:val="00743884522440BE8DBDF6752F84E95A"/>
    <w:rsid w:val="00E10B67"/>
  </w:style>
  <w:style w:type="paragraph" w:customStyle="1" w:styleId="F874B9AC88AB46B0B577B2DDDF5375F3">
    <w:name w:val="F874B9AC88AB46B0B577B2DDDF5375F3"/>
    <w:rsid w:val="00E10B67"/>
  </w:style>
  <w:style w:type="paragraph" w:customStyle="1" w:styleId="678B5685811A4BB8A4BFA825CBDD1214">
    <w:name w:val="678B5685811A4BB8A4BFA825CBDD1214"/>
    <w:rsid w:val="00E10B67"/>
  </w:style>
  <w:style w:type="paragraph" w:customStyle="1" w:styleId="E6FBBB2C3AB54F43BE20A14E13F81E57">
    <w:name w:val="E6FBBB2C3AB54F43BE20A14E13F81E57"/>
    <w:rsid w:val="00E10B67"/>
  </w:style>
  <w:style w:type="paragraph" w:customStyle="1" w:styleId="693D425A2CDD42F7AB8A14300264FA21">
    <w:name w:val="693D425A2CDD42F7AB8A14300264FA21"/>
    <w:rsid w:val="00E10B67"/>
  </w:style>
  <w:style w:type="paragraph" w:customStyle="1" w:styleId="98856B97EFA64275946971837BD6A11B">
    <w:name w:val="98856B97EFA64275946971837BD6A11B"/>
    <w:rsid w:val="00E10B67"/>
  </w:style>
  <w:style w:type="paragraph" w:customStyle="1" w:styleId="2D737E6990B54DE79C875FF4D8511A2B">
    <w:name w:val="2D737E6990B54DE79C875FF4D8511A2B"/>
    <w:rsid w:val="00E10B67"/>
  </w:style>
  <w:style w:type="paragraph" w:customStyle="1" w:styleId="0C4AFF8637034459945AE8A5BF414761">
    <w:name w:val="0C4AFF8637034459945AE8A5BF414761"/>
    <w:rsid w:val="00E10B67"/>
  </w:style>
  <w:style w:type="paragraph" w:customStyle="1" w:styleId="6F3B4165C1DF4DD5A9E8D6095E9C03DC">
    <w:name w:val="6F3B4165C1DF4DD5A9E8D6095E9C03DC"/>
    <w:rsid w:val="00E10B67"/>
  </w:style>
  <w:style w:type="paragraph" w:customStyle="1" w:styleId="2938F0CA39FC447C9322A5D25530D32F">
    <w:name w:val="2938F0CA39FC447C9322A5D25530D32F"/>
    <w:rsid w:val="00E10B67"/>
  </w:style>
  <w:style w:type="paragraph" w:customStyle="1" w:styleId="C5B4414BA6FC49EB82D5CD5B811C0679">
    <w:name w:val="C5B4414BA6FC49EB82D5CD5B811C0679"/>
    <w:rsid w:val="00E10B67"/>
  </w:style>
  <w:style w:type="paragraph" w:customStyle="1" w:styleId="1D6C881EEC6E4457BAF5B8059B436D88">
    <w:name w:val="1D6C881EEC6E4457BAF5B8059B436D88"/>
    <w:rsid w:val="00E10B67"/>
  </w:style>
  <w:style w:type="paragraph" w:customStyle="1" w:styleId="11320BFE702E48A792C5B82FA4B1DADE">
    <w:name w:val="11320BFE702E48A792C5B82FA4B1DADE"/>
    <w:rsid w:val="00E10B67"/>
  </w:style>
  <w:style w:type="paragraph" w:customStyle="1" w:styleId="69F3906790F146C6BF974BC84AA5A50E">
    <w:name w:val="69F3906790F146C6BF974BC84AA5A50E"/>
    <w:rsid w:val="00E10B67"/>
  </w:style>
  <w:style w:type="paragraph" w:customStyle="1" w:styleId="937A361B651D4E51A55A4BE5DD38ADA5">
    <w:name w:val="937A361B651D4E51A55A4BE5DD38ADA5"/>
    <w:rsid w:val="00E10B67"/>
  </w:style>
  <w:style w:type="paragraph" w:customStyle="1" w:styleId="CCF6F61DFEE24E109D59BCD8FDC3A4ED">
    <w:name w:val="CCF6F61DFEE24E109D59BCD8FDC3A4ED"/>
    <w:rsid w:val="00E10B67"/>
  </w:style>
  <w:style w:type="paragraph" w:customStyle="1" w:styleId="B926047FC25049EA8C9C459C03D63F2D">
    <w:name w:val="B926047FC25049EA8C9C459C03D63F2D"/>
    <w:rsid w:val="00E10B67"/>
  </w:style>
  <w:style w:type="paragraph" w:customStyle="1" w:styleId="D4DDC0E26A824929814C58B6D3FFC57A">
    <w:name w:val="D4DDC0E26A824929814C58B6D3FFC57A"/>
    <w:rsid w:val="00E10B67"/>
  </w:style>
  <w:style w:type="paragraph" w:customStyle="1" w:styleId="4A7C1487FE474BA99B43A3680C04B32C">
    <w:name w:val="4A7C1487FE474BA99B43A3680C04B32C"/>
    <w:rsid w:val="00E10B67"/>
  </w:style>
  <w:style w:type="paragraph" w:customStyle="1" w:styleId="C7BEEB0B12394C9CBA9A114575020DF0">
    <w:name w:val="C7BEEB0B12394C9CBA9A114575020DF0"/>
    <w:rsid w:val="00E10B67"/>
  </w:style>
  <w:style w:type="paragraph" w:customStyle="1" w:styleId="65ECF0CD1E0048F98B175D9EE39A5E96">
    <w:name w:val="65ECF0CD1E0048F98B175D9EE39A5E96"/>
    <w:rsid w:val="00E10B67"/>
  </w:style>
  <w:style w:type="paragraph" w:customStyle="1" w:styleId="4DC1FB643D3F46E29A0DBB7257B5B838">
    <w:name w:val="4DC1FB643D3F46E29A0DBB7257B5B838"/>
    <w:rsid w:val="00E10B67"/>
  </w:style>
  <w:style w:type="paragraph" w:customStyle="1" w:styleId="1499B28C05E4445EBAD21969B9E22C0C">
    <w:name w:val="1499B28C05E4445EBAD21969B9E22C0C"/>
    <w:rsid w:val="00E10B67"/>
  </w:style>
  <w:style w:type="paragraph" w:customStyle="1" w:styleId="9A2357242C064451B325338B5FC5BA7D">
    <w:name w:val="9A2357242C064451B325338B5FC5BA7D"/>
    <w:rsid w:val="00E10B67"/>
  </w:style>
  <w:style w:type="paragraph" w:customStyle="1" w:styleId="52C06077116B45B59ECA2ABB30FC62AA">
    <w:name w:val="52C06077116B45B59ECA2ABB30FC62AA"/>
    <w:rsid w:val="00E10B67"/>
  </w:style>
  <w:style w:type="paragraph" w:customStyle="1" w:styleId="482D4564E18449D19B147CB07F5F1772">
    <w:name w:val="482D4564E18449D19B147CB07F5F1772"/>
    <w:rsid w:val="00E10B67"/>
  </w:style>
  <w:style w:type="paragraph" w:customStyle="1" w:styleId="AB8C4D770D434DD08F1387106FC127DB">
    <w:name w:val="AB8C4D770D434DD08F1387106FC127DB"/>
    <w:rsid w:val="00E10B67"/>
  </w:style>
  <w:style w:type="paragraph" w:customStyle="1" w:styleId="BCB2D9AA90304771A69966AA00E990A1">
    <w:name w:val="BCB2D9AA90304771A69966AA00E990A1"/>
    <w:rsid w:val="00E10B67"/>
  </w:style>
  <w:style w:type="paragraph" w:customStyle="1" w:styleId="189E3B2736BA4B918E5181084380C66C">
    <w:name w:val="189E3B2736BA4B918E5181084380C66C"/>
    <w:rsid w:val="00E10B67"/>
  </w:style>
  <w:style w:type="paragraph" w:customStyle="1" w:styleId="F158D966D8224CA991970327E8189AA1">
    <w:name w:val="F158D966D8224CA991970327E8189AA1"/>
    <w:rsid w:val="00E10B67"/>
  </w:style>
  <w:style w:type="paragraph" w:customStyle="1" w:styleId="34FF7B5CFF3B40E6890A56C9541231B4">
    <w:name w:val="34FF7B5CFF3B40E6890A56C9541231B4"/>
    <w:rsid w:val="00E10B67"/>
  </w:style>
  <w:style w:type="paragraph" w:customStyle="1" w:styleId="DE90917F48B24BF6A4B051813119E98D">
    <w:name w:val="DE90917F48B24BF6A4B051813119E98D"/>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E7DD26DCE08149F8BA744705FD017FF7">
    <w:name w:val="E7DD26DCE08149F8BA744705FD017FF7"/>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0E45023F40584A12989803B5892CDFAA">
    <w:name w:val="0E45023F40584A12989803B5892CDFA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35478C6737954F538B6C2FD5F18AE7EA">
    <w:name w:val="35478C6737954F538B6C2FD5F18AE7E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597DDDC7013F418CBA7CD35B8CEC9172">
    <w:name w:val="597DDDC7013F418CBA7CD35B8CEC9172"/>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4EE4BA08BBED40A7BCE941D556FE47771">
    <w:name w:val="4EE4BA08BBED40A7BCE941D556FE47771"/>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1B8D3507E0B641A885ABB52BC71AFE38">
    <w:name w:val="1B8D3507E0B641A885ABB52BC71AFE38"/>
    <w:rsid w:val="00E10B67"/>
  </w:style>
  <w:style w:type="paragraph" w:customStyle="1" w:styleId="17949BE4AFFB4BED92DACBDFD5758E52">
    <w:name w:val="17949BE4AFFB4BED92DACBDFD5758E52"/>
    <w:rsid w:val="00E10B67"/>
  </w:style>
  <w:style w:type="paragraph" w:customStyle="1" w:styleId="4C9F15AE5D1E4944BB4931712E3AD64C">
    <w:name w:val="4C9F15AE5D1E4944BB4931712E3AD64C"/>
    <w:rsid w:val="00E10B67"/>
  </w:style>
  <w:style w:type="paragraph" w:customStyle="1" w:styleId="1F45D94D7F36468AB1B956DC85FF2E93">
    <w:name w:val="1F45D94D7F36468AB1B956DC85FF2E93"/>
    <w:rsid w:val="00E10B67"/>
  </w:style>
  <w:style w:type="paragraph" w:customStyle="1" w:styleId="D4ADFC8D37C34A80BA2AC1C7E9331EBD">
    <w:name w:val="D4ADFC8D37C34A80BA2AC1C7E9331EBD"/>
    <w:rsid w:val="00E10B67"/>
  </w:style>
  <w:style w:type="paragraph" w:customStyle="1" w:styleId="3FEB79A095DB4405949B8E5E76EFEB62">
    <w:name w:val="3FEB79A095DB4405949B8E5E76EFEB62"/>
    <w:rsid w:val="00E10B67"/>
  </w:style>
  <w:style w:type="paragraph" w:customStyle="1" w:styleId="7726AA381EF442C9B2134409367FE8A9">
    <w:name w:val="7726AA381EF442C9B2134409367FE8A9"/>
    <w:rsid w:val="00E10B67"/>
  </w:style>
  <w:style w:type="paragraph" w:customStyle="1" w:styleId="14DAC875E7944D95B37563226A33A58E">
    <w:name w:val="14DAC875E7944D95B37563226A33A58E"/>
    <w:rsid w:val="00E10B67"/>
  </w:style>
  <w:style w:type="paragraph" w:customStyle="1" w:styleId="E6E07FFB4F6F4AC09DD435293EDB0320">
    <w:name w:val="E6E07FFB4F6F4AC09DD435293EDB0320"/>
    <w:rsid w:val="00E10B67"/>
  </w:style>
  <w:style w:type="paragraph" w:customStyle="1" w:styleId="F96CA2BC313245A5BDFAD53DBE79FC74">
    <w:name w:val="F96CA2BC313245A5BDFAD53DBE79FC74"/>
    <w:rsid w:val="00E10B67"/>
  </w:style>
  <w:style w:type="paragraph" w:customStyle="1" w:styleId="FFC5B8AB177A443A910B9CBF27094C3C">
    <w:name w:val="FFC5B8AB177A443A910B9CBF27094C3C"/>
    <w:rsid w:val="00E10B67"/>
  </w:style>
  <w:style w:type="paragraph" w:customStyle="1" w:styleId="3FA2B04CB5BE4BEEACF1EA01D068438D">
    <w:name w:val="3FA2B04CB5BE4BEEACF1EA01D068438D"/>
    <w:rsid w:val="00E10B67"/>
  </w:style>
  <w:style w:type="paragraph" w:customStyle="1" w:styleId="A2FB7FD2722E4846AEF3DB385EC949BE">
    <w:name w:val="A2FB7FD2722E4846AEF3DB385EC949BE"/>
    <w:rsid w:val="00E10B67"/>
  </w:style>
  <w:style w:type="paragraph" w:customStyle="1" w:styleId="715F70224D424CBF97DB66E934218920">
    <w:name w:val="715F70224D424CBF97DB66E934218920"/>
    <w:rsid w:val="00E10B67"/>
  </w:style>
  <w:style w:type="paragraph" w:customStyle="1" w:styleId="703697FE006E425797B851DB28316F4C">
    <w:name w:val="703697FE006E425797B851DB28316F4C"/>
    <w:rsid w:val="00E10B67"/>
  </w:style>
  <w:style w:type="paragraph" w:customStyle="1" w:styleId="9A8A75BCEFA9435C833D1D2B5450670C">
    <w:name w:val="9A8A75BCEFA9435C833D1D2B5450670C"/>
    <w:rsid w:val="00E10B67"/>
  </w:style>
  <w:style w:type="paragraph" w:customStyle="1" w:styleId="9C6B704D00D14F08955D2BBFC20EF770">
    <w:name w:val="9C6B704D00D14F08955D2BBFC20EF770"/>
    <w:rsid w:val="00E10B67"/>
  </w:style>
  <w:style w:type="paragraph" w:customStyle="1" w:styleId="7A55F1AA07B54476AF826B32919FF064">
    <w:name w:val="7A55F1AA07B54476AF826B32919FF064"/>
    <w:rsid w:val="004B2342"/>
  </w:style>
  <w:style w:type="paragraph" w:customStyle="1" w:styleId="6C57374CA0864D6B9E5853D780131837">
    <w:name w:val="6C57374CA0864D6B9E5853D780131837"/>
    <w:rsid w:val="004B2342"/>
  </w:style>
  <w:style w:type="paragraph" w:customStyle="1" w:styleId="529BA5A55F494786A4693FF8A675EE00">
    <w:name w:val="529BA5A55F494786A4693FF8A675EE00"/>
    <w:rsid w:val="00C162DC"/>
  </w:style>
  <w:style w:type="paragraph" w:customStyle="1" w:styleId="7103E665E38347A1BC4C1D222007CE35">
    <w:name w:val="7103E665E38347A1BC4C1D222007CE35"/>
    <w:rsid w:val="00C162DC"/>
  </w:style>
  <w:style w:type="paragraph" w:customStyle="1" w:styleId="F43352B2690643B59502B82EEFB5301C">
    <w:name w:val="F43352B2690643B59502B82EEFB5301C"/>
    <w:rsid w:val="00C162DC"/>
  </w:style>
  <w:style w:type="paragraph" w:customStyle="1" w:styleId="A0A3DD6714634F5D8203E4901560AF38">
    <w:name w:val="A0A3DD6714634F5D8203E4901560AF38"/>
    <w:rsid w:val="00C162DC"/>
  </w:style>
  <w:style w:type="paragraph" w:customStyle="1" w:styleId="A2BA25BA27F742EF94351EC6E29799A0">
    <w:name w:val="A2BA25BA27F742EF94351EC6E29799A0"/>
    <w:rsid w:val="00C162DC"/>
  </w:style>
  <w:style w:type="paragraph" w:customStyle="1" w:styleId="4677C25737C044D493292AE7B08AFB90">
    <w:name w:val="4677C25737C044D493292AE7B08AFB90"/>
    <w:rsid w:val="00C162DC"/>
  </w:style>
  <w:style w:type="paragraph" w:customStyle="1" w:styleId="F55ECB9CF46E4C6BAC2EB5330FC2A0DA">
    <w:name w:val="F55ECB9CF46E4C6BAC2EB5330FC2A0DA"/>
    <w:rsid w:val="00C162DC"/>
  </w:style>
  <w:style w:type="paragraph" w:customStyle="1" w:styleId="04595E2E57E5492DA85A5D2A111F562D">
    <w:name w:val="04595E2E57E5492DA85A5D2A111F562D"/>
    <w:rsid w:val="00C162DC"/>
  </w:style>
  <w:style w:type="paragraph" w:customStyle="1" w:styleId="1B3111315264449A88B42D99F80FA6DB">
    <w:name w:val="1B3111315264449A88B42D99F80FA6DB"/>
    <w:rsid w:val="00C162DC"/>
  </w:style>
  <w:style w:type="paragraph" w:customStyle="1" w:styleId="96871B738F224125B07D24F0FF05E36B">
    <w:name w:val="96871B738F224125B07D24F0FF05E36B"/>
    <w:rsid w:val="00C162DC"/>
  </w:style>
  <w:style w:type="paragraph" w:customStyle="1" w:styleId="C2258C4B61D24C52A144C92D95AEDA4F">
    <w:name w:val="C2258C4B61D24C52A144C92D95AEDA4F"/>
    <w:rsid w:val="00C162DC"/>
  </w:style>
  <w:style w:type="paragraph" w:customStyle="1" w:styleId="D4A36467153D4A168AC87BC84FDCA256">
    <w:name w:val="D4A36467153D4A168AC87BC84FDCA256"/>
    <w:rsid w:val="00C162DC"/>
  </w:style>
  <w:style w:type="paragraph" w:customStyle="1" w:styleId="FA2731929029473896272C99BE234C56">
    <w:name w:val="FA2731929029473896272C99BE234C56"/>
    <w:rsid w:val="00C162DC"/>
  </w:style>
  <w:style w:type="paragraph" w:customStyle="1" w:styleId="D0936D73DA4C4D099A71CFF3CE5E282B">
    <w:name w:val="D0936D73DA4C4D099A71CFF3CE5E282B"/>
    <w:rsid w:val="00C162DC"/>
  </w:style>
  <w:style w:type="paragraph" w:customStyle="1" w:styleId="696747819EF24C7FA0326B1A90191A80">
    <w:name w:val="696747819EF24C7FA0326B1A90191A80"/>
    <w:rsid w:val="00C162DC"/>
  </w:style>
  <w:style w:type="paragraph" w:customStyle="1" w:styleId="9FAD70FD78E845D4933C8A107B1C208C">
    <w:name w:val="9FAD70FD78E845D4933C8A107B1C208C"/>
    <w:rsid w:val="00C162DC"/>
  </w:style>
  <w:style w:type="paragraph" w:customStyle="1" w:styleId="7EF12AC5AA184AF7A07257B7B7462030">
    <w:name w:val="7EF12AC5AA184AF7A07257B7B7462030"/>
    <w:rsid w:val="00C162DC"/>
  </w:style>
  <w:style w:type="paragraph" w:customStyle="1" w:styleId="205FBAC8131042EC89C690B60C5882F5">
    <w:name w:val="205FBAC8131042EC89C690B60C5882F5"/>
    <w:rsid w:val="00C162DC"/>
  </w:style>
  <w:style w:type="paragraph" w:customStyle="1" w:styleId="4C6EC954C15C43A08BC6ECE2312830E4">
    <w:name w:val="4C6EC954C15C43A08BC6ECE2312830E4"/>
    <w:rsid w:val="00C162DC"/>
  </w:style>
  <w:style w:type="paragraph" w:customStyle="1" w:styleId="388CE0124EF74A4DB454BE3C504E0897">
    <w:name w:val="388CE0124EF74A4DB454BE3C504E0897"/>
    <w:rsid w:val="00C162DC"/>
  </w:style>
  <w:style w:type="paragraph" w:customStyle="1" w:styleId="E8BFF9C3F94C437E9ED4B236A181916F">
    <w:name w:val="E8BFF9C3F94C437E9ED4B236A181916F"/>
    <w:rsid w:val="00C162DC"/>
  </w:style>
  <w:style w:type="paragraph" w:customStyle="1" w:styleId="5252C79696164A0A8B170906CD18E443">
    <w:name w:val="5252C79696164A0A8B170906CD18E443"/>
    <w:rsid w:val="00C162DC"/>
  </w:style>
  <w:style w:type="paragraph" w:customStyle="1" w:styleId="8C5426AC221F4286B68C22742353D644">
    <w:name w:val="8C5426AC221F4286B68C22742353D644"/>
    <w:rsid w:val="00C162DC"/>
  </w:style>
  <w:style w:type="paragraph" w:customStyle="1" w:styleId="5F930B9CF9D0451D9AFFE3EB9192B1FE">
    <w:name w:val="5F930B9CF9D0451D9AFFE3EB9192B1FE"/>
    <w:rsid w:val="00C162DC"/>
  </w:style>
  <w:style w:type="paragraph" w:customStyle="1" w:styleId="1F736AB35419427EB719025AA0181574">
    <w:name w:val="1F736AB35419427EB719025AA0181574"/>
    <w:rsid w:val="00C162DC"/>
  </w:style>
  <w:style w:type="paragraph" w:customStyle="1" w:styleId="2C3D877853F14C8EA23B9D50F9918A25">
    <w:name w:val="2C3D877853F14C8EA23B9D50F9918A25"/>
    <w:rsid w:val="00C162DC"/>
  </w:style>
  <w:style w:type="paragraph" w:customStyle="1" w:styleId="7CECEF8FFF0E4EB0A0B2914073EAD330">
    <w:name w:val="7CECEF8FFF0E4EB0A0B2914073EAD330"/>
    <w:rsid w:val="00C162DC"/>
  </w:style>
  <w:style w:type="paragraph" w:customStyle="1" w:styleId="C230FE8E9CB642458940F0FD46691EE5">
    <w:name w:val="C230FE8E9CB642458940F0FD46691EE5"/>
    <w:rsid w:val="00C162DC"/>
  </w:style>
  <w:style w:type="paragraph" w:customStyle="1" w:styleId="70EB9B6D322943A2888450E23EE6114F">
    <w:name w:val="70EB9B6D322943A2888450E23EE6114F"/>
    <w:rsid w:val="00C162DC"/>
  </w:style>
  <w:style w:type="paragraph" w:customStyle="1" w:styleId="73C07D8312F44CCBB0AF47E6B79B6681">
    <w:name w:val="73C07D8312F44CCBB0AF47E6B79B6681"/>
    <w:rsid w:val="00C162DC"/>
  </w:style>
  <w:style w:type="paragraph" w:customStyle="1" w:styleId="C1FE61A47D3D44AFAAB44F8B4CE02154">
    <w:name w:val="C1FE61A47D3D44AFAAB44F8B4CE02154"/>
    <w:rsid w:val="00C162DC"/>
  </w:style>
  <w:style w:type="paragraph" w:customStyle="1" w:styleId="5819154872CE4EB497F79DC3F227B33D">
    <w:name w:val="5819154872CE4EB497F79DC3F227B33D"/>
    <w:rsid w:val="00C162DC"/>
  </w:style>
  <w:style w:type="paragraph" w:customStyle="1" w:styleId="8C60FA712DC24C9C8F215CA4DE756E3F">
    <w:name w:val="8C60FA712DC24C9C8F215CA4DE756E3F"/>
    <w:rsid w:val="00C162DC"/>
  </w:style>
  <w:style w:type="paragraph" w:customStyle="1" w:styleId="6CA17FB0281642D0948A287C64373D96">
    <w:name w:val="6CA17FB0281642D0948A287C64373D96"/>
    <w:rsid w:val="00C162DC"/>
  </w:style>
  <w:style w:type="paragraph" w:customStyle="1" w:styleId="FFD6D2596922417582461DAA04B2515E">
    <w:name w:val="FFD6D2596922417582461DAA04B2515E"/>
    <w:rsid w:val="00C162DC"/>
  </w:style>
  <w:style w:type="paragraph" w:customStyle="1" w:styleId="B16FEDCDDAA24CDAB662532B1F522255">
    <w:name w:val="B16FEDCDDAA24CDAB662532B1F522255"/>
    <w:rsid w:val="00D82859"/>
  </w:style>
  <w:style w:type="paragraph" w:customStyle="1" w:styleId="076CA21EE134412789CB7C1B3D4C57A0">
    <w:name w:val="076CA21EE134412789CB7C1B3D4C57A0"/>
    <w:rsid w:val="00D82859"/>
  </w:style>
  <w:style w:type="paragraph" w:customStyle="1" w:styleId="CF0B30B2A14A45278F2453244E6BC00D">
    <w:name w:val="CF0B30B2A14A45278F2453244E6BC00D"/>
    <w:rsid w:val="00D82859"/>
  </w:style>
  <w:style w:type="paragraph" w:customStyle="1" w:styleId="450A69A6C397428B8F2A850CD7EA3A22">
    <w:name w:val="450A69A6C397428B8F2A850CD7EA3A22"/>
    <w:rsid w:val="00660FEE"/>
  </w:style>
  <w:style w:type="paragraph" w:customStyle="1" w:styleId="D5EC580D833044EDAC5D1847503935BA">
    <w:name w:val="D5EC580D833044EDAC5D1847503935BA"/>
    <w:rsid w:val="00660FEE"/>
  </w:style>
  <w:style w:type="paragraph" w:customStyle="1" w:styleId="CDDE598153FD45F3BA93C1821ADD2060">
    <w:name w:val="CDDE598153FD45F3BA93C1821ADD2060"/>
    <w:rsid w:val="00660FEE"/>
  </w:style>
  <w:style w:type="paragraph" w:customStyle="1" w:styleId="4F8613F9FC024CC79A161FE72A9159E9">
    <w:name w:val="4F8613F9FC024CC79A161FE72A9159E9"/>
    <w:rsid w:val="00660FEE"/>
  </w:style>
  <w:style w:type="paragraph" w:customStyle="1" w:styleId="B6DEAA9DB4E94270A091A156B9FDFCD4">
    <w:name w:val="B6DEAA9DB4E94270A091A156B9FDFCD4"/>
    <w:rsid w:val="00660FEE"/>
  </w:style>
  <w:style w:type="paragraph" w:customStyle="1" w:styleId="DA3ECE0B02574668AFB5A434F907F075">
    <w:name w:val="DA3ECE0B02574668AFB5A434F907F075"/>
    <w:rsid w:val="005A7079"/>
  </w:style>
  <w:style w:type="paragraph" w:customStyle="1" w:styleId="C542F677C750487795CC732E3D0210E8">
    <w:name w:val="C542F677C750487795CC732E3D0210E8"/>
    <w:rsid w:val="00B12128"/>
  </w:style>
  <w:style w:type="paragraph" w:customStyle="1" w:styleId="3C05D7BF1E8F4678B1CD99331B11BF7E">
    <w:name w:val="3C05D7BF1E8F4678B1CD99331B11BF7E"/>
    <w:rsid w:val="00B12128"/>
  </w:style>
  <w:style w:type="paragraph" w:customStyle="1" w:styleId="77BFB6AAD6EA4CF6BB5D29677AFABBE0">
    <w:name w:val="77BFB6AAD6EA4CF6BB5D29677AFABBE0"/>
    <w:rsid w:val="00B12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 L I V E ! 2 6 8 8 6 2 6 5 . 1 < / d o c u m e n t i d >  
     < s e n d e r i d > R O H U I G I N N < / s e n d e r i d >  
     < s e n d e r e m a i l > R O H U I G I N N @ B Y R N E W A L L A C E S H I E L D S . C O M < / s e n d e r e m a i l >  
     < l a s t m o d i f i e d > 2 0 2 5 - 1 2 - 1 5 T 1 8 : 0 4 : 0 0 . 0 0 0 0 0 0 0 + 0 0 : 0 0 < / l a s t m o d i f i e d >  
     < d a t a b a s e > L I V E < / d a t a b a s e >  
 < / 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60AA272C-022D-4966-8B16-07D2606EE52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3.xml><?xml version="1.0" encoding="utf-8"?>
<ds:datastoreItem xmlns:ds="http://schemas.openxmlformats.org/officeDocument/2006/customXml" ds:itemID="{F5606749-87FF-4FD0-8B12-D9BE10ADD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4BA3E2-418C-4A34-AA2F-EB0656AC18EF}">
  <ds:schemaRefs>
    <ds:schemaRef ds:uri="http://www.imanage.com/work/xmlschema"/>
  </ds:schemaRefs>
</ds:datastoreItem>
</file>

<file path=customXml/itemProps5.xml><?xml version="1.0" encoding="utf-8"?>
<ds:datastoreItem xmlns:ds="http://schemas.openxmlformats.org/officeDocument/2006/customXml" ds:itemID="{66E26269-8A8B-44EB-BC78-9B4B890031D9}">
  <ds:schemaRefs>
    <ds:schemaRef ds:uri="http://schemas.openxmlformats.org/officeDocument/2006/bibliography"/>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ETBTDR~2</Template>
  <TotalTime>0</TotalTime>
  <Pages>46</Pages>
  <Words>17072</Words>
  <Characters>94754</Characters>
  <Application>Microsoft Office Word</Application>
  <DocSecurity>0</DocSecurity>
  <Lines>1822</Lines>
  <Paragraphs>964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110862</CharactersWithSpaces>
  <SharedDoc>false</SharedDoc>
  <HLinks>
    <vt:vector size="540" baseType="variant">
      <vt:variant>
        <vt:i4>7995484</vt:i4>
      </vt:variant>
      <vt:variant>
        <vt:i4>486</vt:i4>
      </vt:variant>
      <vt:variant>
        <vt:i4>0</vt:i4>
      </vt:variant>
      <vt:variant>
        <vt:i4>5</vt:i4>
      </vt:variant>
      <vt:variant>
        <vt:lpwstr>mailto:nonrestaxclearance@revenue.ie</vt:lpwstr>
      </vt:variant>
      <vt:variant>
        <vt:lpwstr/>
      </vt:variant>
      <vt:variant>
        <vt:i4>6422638</vt:i4>
      </vt:variant>
      <vt:variant>
        <vt:i4>483</vt:i4>
      </vt:variant>
      <vt:variant>
        <vt:i4>0</vt:i4>
      </vt:variant>
      <vt:variant>
        <vt:i4>5</vt:i4>
      </vt:variant>
      <vt:variant>
        <vt:lpwstr>http://www.revenue.ie/</vt:lpwstr>
      </vt:variant>
      <vt:variant>
        <vt:lpwstr/>
      </vt:variant>
      <vt:variant>
        <vt:i4>3604516</vt:i4>
      </vt:variant>
      <vt:variant>
        <vt:i4>480</vt:i4>
      </vt:variant>
      <vt:variant>
        <vt:i4>0</vt:i4>
      </vt:variant>
      <vt:variant>
        <vt:i4>5</vt:i4>
      </vt:variant>
      <vt:variant>
        <vt:lpwstr>http://www.etenders.gov.ie/</vt:lpwstr>
      </vt:variant>
      <vt:variant>
        <vt:lpwstr/>
      </vt:variant>
      <vt:variant>
        <vt:i4>3604516</vt:i4>
      </vt:variant>
      <vt:variant>
        <vt:i4>477</vt:i4>
      </vt:variant>
      <vt:variant>
        <vt:i4>0</vt:i4>
      </vt:variant>
      <vt:variant>
        <vt:i4>5</vt:i4>
      </vt:variant>
      <vt:variant>
        <vt:lpwstr>http://www.etenders.gov.ie/</vt:lpwstr>
      </vt:variant>
      <vt:variant>
        <vt:lpwstr/>
      </vt:variant>
      <vt:variant>
        <vt:i4>3604516</vt:i4>
      </vt:variant>
      <vt:variant>
        <vt:i4>474</vt:i4>
      </vt:variant>
      <vt:variant>
        <vt:i4>0</vt:i4>
      </vt:variant>
      <vt:variant>
        <vt:i4>5</vt:i4>
      </vt:variant>
      <vt:variant>
        <vt:lpwstr>http://www.etenders.gov.ie/</vt:lpwstr>
      </vt:variant>
      <vt:variant>
        <vt:lpwstr/>
      </vt:variant>
      <vt:variant>
        <vt:i4>4194397</vt:i4>
      </vt:variant>
      <vt:variant>
        <vt:i4>471</vt:i4>
      </vt:variant>
      <vt:variant>
        <vt:i4>0</vt:i4>
      </vt:variant>
      <vt:variant>
        <vt:i4>5</vt:i4>
      </vt:variant>
      <vt:variant>
        <vt:lpwstr>https://stopfoodwaste.ie/</vt:lpwstr>
      </vt:variant>
      <vt:variant>
        <vt:lpwstr/>
      </vt:variant>
      <vt:variant>
        <vt:i4>5505039</vt:i4>
      </vt:variant>
      <vt:variant>
        <vt:i4>468</vt:i4>
      </vt:variant>
      <vt:variant>
        <vt:i4>0</vt:i4>
      </vt:variant>
      <vt:variant>
        <vt:i4>5</vt:i4>
      </vt:variant>
      <vt:variant>
        <vt:lpwstr>https://www.gov.ie/en/publication/7e515-technical-guidance-documents/</vt:lpwstr>
      </vt:variant>
      <vt:variant>
        <vt:lpwstr/>
      </vt:variant>
      <vt:variant>
        <vt:i4>6422564</vt:i4>
      </vt:variant>
      <vt:variant>
        <vt:i4>465</vt:i4>
      </vt:variant>
      <vt:variant>
        <vt:i4>0</vt:i4>
      </vt:variant>
      <vt:variant>
        <vt:i4>5</vt:i4>
      </vt:variant>
      <vt:variant>
        <vt:lpwstr>https://www.gov.ie/en/campaigns/healthy-ireland/?referrer=/wp-content/uploads/2016/12/M9617-DEPARTMENT-OF-HEALTH_Food-Pyramid-Poster_Advice-Version.pdf</vt:lpwstr>
      </vt:variant>
      <vt:variant>
        <vt:lpwstr/>
      </vt:variant>
      <vt:variant>
        <vt:i4>65603</vt:i4>
      </vt:variant>
      <vt:variant>
        <vt:i4>462</vt:i4>
      </vt:variant>
      <vt:variant>
        <vt:i4>0</vt:i4>
      </vt:variant>
      <vt:variant>
        <vt:i4>5</vt:i4>
      </vt:variant>
      <vt:variant>
        <vt:lpwstr>http://www.health.gov.ie/wp-content/uploads/2017/09/nutrition-guidelines-full.pdf</vt:lpwstr>
      </vt:variant>
      <vt:variant>
        <vt:lpwstr/>
      </vt:variant>
      <vt:variant>
        <vt:i4>3735648</vt:i4>
      </vt:variant>
      <vt:variant>
        <vt:i4>459</vt:i4>
      </vt:variant>
      <vt:variant>
        <vt:i4>0</vt:i4>
      </vt:variant>
      <vt:variant>
        <vt:i4>5</vt:i4>
      </vt:variant>
      <vt:variant>
        <vt:lpwstr>http://www.welfare.ie/en/Pages/School-Meals-Programme.aspx</vt:lpwstr>
      </vt:variant>
      <vt:variant>
        <vt:lpwstr/>
      </vt:variant>
      <vt:variant>
        <vt:i4>6422564</vt:i4>
      </vt:variant>
      <vt:variant>
        <vt:i4>456</vt:i4>
      </vt:variant>
      <vt:variant>
        <vt:i4>0</vt:i4>
      </vt:variant>
      <vt:variant>
        <vt:i4>5</vt:i4>
      </vt:variant>
      <vt:variant>
        <vt:lpwstr>https://www.gov.ie/en/campaigns/healthy-ireland/?referrer=/wp-content/uploads/2016/12/M9617-DEPARTMENT-OF-HEALTH_Food-Pyramid-Poster_Advice-Version.pdf</vt:lpwstr>
      </vt:variant>
      <vt:variant>
        <vt:lpwstr/>
      </vt:variant>
      <vt:variant>
        <vt:i4>5636186</vt:i4>
      </vt:variant>
      <vt:variant>
        <vt:i4>453</vt:i4>
      </vt:variant>
      <vt:variant>
        <vt:i4>0</vt:i4>
      </vt:variant>
      <vt:variant>
        <vt:i4>5</vt:i4>
      </vt:variant>
      <vt:variant>
        <vt:lpwstr>https://www.gov.ie/en/publication/484f17-nutrition-standards-for-school-meals/?referrer=http://www.health.gov.ie/wp-content/uploads/2017/09/nutrition-guidelines-full.pdf</vt:lpwstr>
      </vt:variant>
      <vt:variant>
        <vt:lpwstr/>
      </vt:variant>
      <vt:variant>
        <vt:i4>6619153</vt:i4>
      </vt:variant>
      <vt:variant>
        <vt:i4>450</vt:i4>
      </vt:variant>
      <vt:variant>
        <vt:i4>0</vt:i4>
      </vt:variant>
      <vt:variant>
        <vt:i4>5</vt:i4>
      </vt:variant>
      <vt:variant>
        <vt:lpwstr>mailto:jhalpin.soc@lmetb.ie</vt:lpwstr>
      </vt:variant>
      <vt:variant>
        <vt:lpwstr/>
      </vt:variant>
      <vt:variant>
        <vt:i4>6291524</vt:i4>
      </vt:variant>
      <vt:variant>
        <vt:i4>447</vt:i4>
      </vt:variant>
      <vt:variant>
        <vt:i4>0</vt:i4>
      </vt:variant>
      <vt:variant>
        <vt:i4>5</vt:i4>
      </vt:variant>
      <vt:variant>
        <vt:lpwstr>mailto:socc@lmetb.ie</vt:lpwstr>
      </vt:variant>
      <vt:variant>
        <vt:lpwstr/>
      </vt:variant>
      <vt:variant>
        <vt:i4>1704002</vt:i4>
      </vt:variant>
      <vt:variant>
        <vt:i4>444</vt:i4>
      </vt:variant>
      <vt:variant>
        <vt:i4>0</vt:i4>
      </vt:variant>
      <vt:variant>
        <vt:i4>5</vt:i4>
      </vt:variant>
      <vt:variant>
        <vt:lpwstr>https://www.lmetb.ie/</vt:lpwstr>
      </vt:variant>
      <vt:variant>
        <vt:lpwstr/>
      </vt:variant>
      <vt:variant>
        <vt:i4>6750244</vt:i4>
      </vt:variant>
      <vt:variant>
        <vt:i4>441</vt:i4>
      </vt:variant>
      <vt:variant>
        <vt:i4>0</vt:i4>
      </vt:variant>
      <vt:variant>
        <vt:i4>5</vt:i4>
      </vt:variant>
      <vt:variant>
        <vt:lpwstr>http://www.etbi.ie/</vt:lpwstr>
      </vt:variant>
      <vt:variant>
        <vt:lpwstr/>
      </vt:variant>
      <vt:variant>
        <vt:i4>6160450</vt:i4>
      </vt:variant>
      <vt:variant>
        <vt:i4>438</vt:i4>
      </vt:variant>
      <vt:variant>
        <vt:i4>0</vt:i4>
      </vt:variant>
      <vt:variant>
        <vt:i4>5</vt:i4>
      </vt:variant>
      <vt:variant>
        <vt:lpwstr>http://tipperary.etb.ie/tipperary/?p=2892</vt:lpwstr>
      </vt:variant>
      <vt:variant>
        <vt:lpwstr/>
      </vt:variant>
      <vt:variant>
        <vt:i4>1048625</vt:i4>
      </vt:variant>
      <vt:variant>
        <vt:i4>431</vt:i4>
      </vt:variant>
      <vt:variant>
        <vt:i4>0</vt:i4>
      </vt:variant>
      <vt:variant>
        <vt:i4>5</vt:i4>
      </vt:variant>
      <vt:variant>
        <vt:lpwstr/>
      </vt:variant>
      <vt:variant>
        <vt:lpwstr>_Toc198219951</vt:lpwstr>
      </vt:variant>
      <vt:variant>
        <vt:i4>1048625</vt:i4>
      </vt:variant>
      <vt:variant>
        <vt:i4>425</vt:i4>
      </vt:variant>
      <vt:variant>
        <vt:i4>0</vt:i4>
      </vt:variant>
      <vt:variant>
        <vt:i4>5</vt:i4>
      </vt:variant>
      <vt:variant>
        <vt:lpwstr/>
      </vt:variant>
      <vt:variant>
        <vt:lpwstr>_Toc198219950</vt:lpwstr>
      </vt:variant>
      <vt:variant>
        <vt:i4>1114161</vt:i4>
      </vt:variant>
      <vt:variant>
        <vt:i4>419</vt:i4>
      </vt:variant>
      <vt:variant>
        <vt:i4>0</vt:i4>
      </vt:variant>
      <vt:variant>
        <vt:i4>5</vt:i4>
      </vt:variant>
      <vt:variant>
        <vt:lpwstr/>
      </vt:variant>
      <vt:variant>
        <vt:lpwstr>_Toc198219949</vt:lpwstr>
      </vt:variant>
      <vt:variant>
        <vt:i4>1114161</vt:i4>
      </vt:variant>
      <vt:variant>
        <vt:i4>413</vt:i4>
      </vt:variant>
      <vt:variant>
        <vt:i4>0</vt:i4>
      </vt:variant>
      <vt:variant>
        <vt:i4>5</vt:i4>
      </vt:variant>
      <vt:variant>
        <vt:lpwstr/>
      </vt:variant>
      <vt:variant>
        <vt:lpwstr>_Toc198219948</vt:lpwstr>
      </vt:variant>
      <vt:variant>
        <vt:i4>1114161</vt:i4>
      </vt:variant>
      <vt:variant>
        <vt:i4>407</vt:i4>
      </vt:variant>
      <vt:variant>
        <vt:i4>0</vt:i4>
      </vt:variant>
      <vt:variant>
        <vt:i4>5</vt:i4>
      </vt:variant>
      <vt:variant>
        <vt:lpwstr/>
      </vt:variant>
      <vt:variant>
        <vt:lpwstr>_Toc198219947</vt:lpwstr>
      </vt:variant>
      <vt:variant>
        <vt:i4>1114161</vt:i4>
      </vt:variant>
      <vt:variant>
        <vt:i4>401</vt:i4>
      </vt:variant>
      <vt:variant>
        <vt:i4>0</vt:i4>
      </vt:variant>
      <vt:variant>
        <vt:i4>5</vt:i4>
      </vt:variant>
      <vt:variant>
        <vt:lpwstr/>
      </vt:variant>
      <vt:variant>
        <vt:lpwstr>_Toc198219946</vt:lpwstr>
      </vt:variant>
      <vt:variant>
        <vt:i4>1114161</vt:i4>
      </vt:variant>
      <vt:variant>
        <vt:i4>395</vt:i4>
      </vt:variant>
      <vt:variant>
        <vt:i4>0</vt:i4>
      </vt:variant>
      <vt:variant>
        <vt:i4>5</vt:i4>
      </vt:variant>
      <vt:variant>
        <vt:lpwstr/>
      </vt:variant>
      <vt:variant>
        <vt:lpwstr>_Toc198219945</vt:lpwstr>
      </vt:variant>
      <vt:variant>
        <vt:i4>1114161</vt:i4>
      </vt:variant>
      <vt:variant>
        <vt:i4>389</vt:i4>
      </vt:variant>
      <vt:variant>
        <vt:i4>0</vt:i4>
      </vt:variant>
      <vt:variant>
        <vt:i4>5</vt:i4>
      </vt:variant>
      <vt:variant>
        <vt:lpwstr/>
      </vt:variant>
      <vt:variant>
        <vt:lpwstr>_Toc198219944</vt:lpwstr>
      </vt:variant>
      <vt:variant>
        <vt:i4>1114161</vt:i4>
      </vt:variant>
      <vt:variant>
        <vt:i4>383</vt:i4>
      </vt:variant>
      <vt:variant>
        <vt:i4>0</vt:i4>
      </vt:variant>
      <vt:variant>
        <vt:i4>5</vt:i4>
      </vt:variant>
      <vt:variant>
        <vt:lpwstr/>
      </vt:variant>
      <vt:variant>
        <vt:lpwstr>_Toc198219943</vt:lpwstr>
      </vt:variant>
      <vt:variant>
        <vt:i4>1114161</vt:i4>
      </vt:variant>
      <vt:variant>
        <vt:i4>377</vt:i4>
      </vt:variant>
      <vt:variant>
        <vt:i4>0</vt:i4>
      </vt:variant>
      <vt:variant>
        <vt:i4>5</vt:i4>
      </vt:variant>
      <vt:variant>
        <vt:lpwstr/>
      </vt:variant>
      <vt:variant>
        <vt:lpwstr>_Toc198219942</vt:lpwstr>
      </vt:variant>
      <vt:variant>
        <vt:i4>1114161</vt:i4>
      </vt:variant>
      <vt:variant>
        <vt:i4>371</vt:i4>
      </vt:variant>
      <vt:variant>
        <vt:i4>0</vt:i4>
      </vt:variant>
      <vt:variant>
        <vt:i4>5</vt:i4>
      </vt:variant>
      <vt:variant>
        <vt:lpwstr/>
      </vt:variant>
      <vt:variant>
        <vt:lpwstr>_Toc198219941</vt:lpwstr>
      </vt:variant>
      <vt:variant>
        <vt:i4>1114161</vt:i4>
      </vt:variant>
      <vt:variant>
        <vt:i4>365</vt:i4>
      </vt:variant>
      <vt:variant>
        <vt:i4>0</vt:i4>
      </vt:variant>
      <vt:variant>
        <vt:i4>5</vt:i4>
      </vt:variant>
      <vt:variant>
        <vt:lpwstr/>
      </vt:variant>
      <vt:variant>
        <vt:lpwstr>_Toc198219940</vt:lpwstr>
      </vt:variant>
      <vt:variant>
        <vt:i4>1441841</vt:i4>
      </vt:variant>
      <vt:variant>
        <vt:i4>359</vt:i4>
      </vt:variant>
      <vt:variant>
        <vt:i4>0</vt:i4>
      </vt:variant>
      <vt:variant>
        <vt:i4>5</vt:i4>
      </vt:variant>
      <vt:variant>
        <vt:lpwstr/>
      </vt:variant>
      <vt:variant>
        <vt:lpwstr>_Toc198219939</vt:lpwstr>
      </vt:variant>
      <vt:variant>
        <vt:i4>1441841</vt:i4>
      </vt:variant>
      <vt:variant>
        <vt:i4>353</vt:i4>
      </vt:variant>
      <vt:variant>
        <vt:i4>0</vt:i4>
      </vt:variant>
      <vt:variant>
        <vt:i4>5</vt:i4>
      </vt:variant>
      <vt:variant>
        <vt:lpwstr/>
      </vt:variant>
      <vt:variant>
        <vt:lpwstr>_Toc198219938</vt:lpwstr>
      </vt:variant>
      <vt:variant>
        <vt:i4>1441841</vt:i4>
      </vt:variant>
      <vt:variant>
        <vt:i4>347</vt:i4>
      </vt:variant>
      <vt:variant>
        <vt:i4>0</vt:i4>
      </vt:variant>
      <vt:variant>
        <vt:i4>5</vt:i4>
      </vt:variant>
      <vt:variant>
        <vt:lpwstr/>
      </vt:variant>
      <vt:variant>
        <vt:lpwstr>_Toc198219937</vt:lpwstr>
      </vt:variant>
      <vt:variant>
        <vt:i4>1441841</vt:i4>
      </vt:variant>
      <vt:variant>
        <vt:i4>341</vt:i4>
      </vt:variant>
      <vt:variant>
        <vt:i4>0</vt:i4>
      </vt:variant>
      <vt:variant>
        <vt:i4>5</vt:i4>
      </vt:variant>
      <vt:variant>
        <vt:lpwstr/>
      </vt:variant>
      <vt:variant>
        <vt:lpwstr>_Toc198219936</vt:lpwstr>
      </vt:variant>
      <vt:variant>
        <vt:i4>1441841</vt:i4>
      </vt:variant>
      <vt:variant>
        <vt:i4>335</vt:i4>
      </vt:variant>
      <vt:variant>
        <vt:i4>0</vt:i4>
      </vt:variant>
      <vt:variant>
        <vt:i4>5</vt:i4>
      </vt:variant>
      <vt:variant>
        <vt:lpwstr/>
      </vt:variant>
      <vt:variant>
        <vt:lpwstr>_Toc198219935</vt:lpwstr>
      </vt:variant>
      <vt:variant>
        <vt:i4>1441841</vt:i4>
      </vt:variant>
      <vt:variant>
        <vt:i4>329</vt:i4>
      </vt:variant>
      <vt:variant>
        <vt:i4>0</vt:i4>
      </vt:variant>
      <vt:variant>
        <vt:i4>5</vt:i4>
      </vt:variant>
      <vt:variant>
        <vt:lpwstr/>
      </vt:variant>
      <vt:variant>
        <vt:lpwstr>_Toc198219934</vt:lpwstr>
      </vt:variant>
      <vt:variant>
        <vt:i4>1441841</vt:i4>
      </vt:variant>
      <vt:variant>
        <vt:i4>323</vt:i4>
      </vt:variant>
      <vt:variant>
        <vt:i4>0</vt:i4>
      </vt:variant>
      <vt:variant>
        <vt:i4>5</vt:i4>
      </vt:variant>
      <vt:variant>
        <vt:lpwstr/>
      </vt:variant>
      <vt:variant>
        <vt:lpwstr>_Toc198219933</vt:lpwstr>
      </vt:variant>
      <vt:variant>
        <vt:i4>1441841</vt:i4>
      </vt:variant>
      <vt:variant>
        <vt:i4>317</vt:i4>
      </vt:variant>
      <vt:variant>
        <vt:i4>0</vt:i4>
      </vt:variant>
      <vt:variant>
        <vt:i4>5</vt:i4>
      </vt:variant>
      <vt:variant>
        <vt:lpwstr/>
      </vt:variant>
      <vt:variant>
        <vt:lpwstr>_Toc198219932</vt:lpwstr>
      </vt:variant>
      <vt:variant>
        <vt:i4>1441841</vt:i4>
      </vt:variant>
      <vt:variant>
        <vt:i4>311</vt:i4>
      </vt:variant>
      <vt:variant>
        <vt:i4>0</vt:i4>
      </vt:variant>
      <vt:variant>
        <vt:i4>5</vt:i4>
      </vt:variant>
      <vt:variant>
        <vt:lpwstr/>
      </vt:variant>
      <vt:variant>
        <vt:lpwstr>_Toc198219931</vt:lpwstr>
      </vt:variant>
      <vt:variant>
        <vt:i4>1441841</vt:i4>
      </vt:variant>
      <vt:variant>
        <vt:i4>305</vt:i4>
      </vt:variant>
      <vt:variant>
        <vt:i4>0</vt:i4>
      </vt:variant>
      <vt:variant>
        <vt:i4>5</vt:i4>
      </vt:variant>
      <vt:variant>
        <vt:lpwstr/>
      </vt:variant>
      <vt:variant>
        <vt:lpwstr>_Toc198219930</vt:lpwstr>
      </vt:variant>
      <vt:variant>
        <vt:i4>1507377</vt:i4>
      </vt:variant>
      <vt:variant>
        <vt:i4>299</vt:i4>
      </vt:variant>
      <vt:variant>
        <vt:i4>0</vt:i4>
      </vt:variant>
      <vt:variant>
        <vt:i4>5</vt:i4>
      </vt:variant>
      <vt:variant>
        <vt:lpwstr/>
      </vt:variant>
      <vt:variant>
        <vt:lpwstr>_Toc198219929</vt:lpwstr>
      </vt:variant>
      <vt:variant>
        <vt:i4>1507377</vt:i4>
      </vt:variant>
      <vt:variant>
        <vt:i4>293</vt:i4>
      </vt:variant>
      <vt:variant>
        <vt:i4>0</vt:i4>
      </vt:variant>
      <vt:variant>
        <vt:i4>5</vt:i4>
      </vt:variant>
      <vt:variant>
        <vt:lpwstr/>
      </vt:variant>
      <vt:variant>
        <vt:lpwstr>_Toc198219928</vt:lpwstr>
      </vt:variant>
      <vt:variant>
        <vt:i4>1507377</vt:i4>
      </vt:variant>
      <vt:variant>
        <vt:i4>287</vt:i4>
      </vt:variant>
      <vt:variant>
        <vt:i4>0</vt:i4>
      </vt:variant>
      <vt:variant>
        <vt:i4>5</vt:i4>
      </vt:variant>
      <vt:variant>
        <vt:lpwstr/>
      </vt:variant>
      <vt:variant>
        <vt:lpwstr>_Toc198219927</vt:lpwstr>
      </vt:variant>
      <vt:variant>
        <vt:i4>1507377</vt:i4>
      </vt:variant>
      <vt:variant>
        <vt:i4>281</vt:i4>
      </vt:variant>
      <vt:variant>
        <vt:i4>0</vt:i4>
      </vt:variant>
      <vt:variant>
        <vt:i4>5</vt:i4>
      </vt:variant>
      <vt:variant>
        <vt:lpwstr/>
      </vt:variant>
      <vt:variant>
        <vt:lpwstr>_Toc198219926</vt:lpwstr>
      </vt:variant>
      <vt:variant>
        <vt:i4>1507377</vt:i4>
      </vt:variant>
      <vt:variant>
        <vt:i4>275</vt:i4>
      </vt:variant>
      <vt:variant>
        <vt:i4>0</vt:i4>
      </vt:variant>
      <vt:variant>
        <vt:i4>5</vt:i4>
      </vt:variant>
      <vt:variant>
        <vt:lpwstr/>
      </vt:variant>
      <vt:variant>
        <vt:lpwstr>_Toc198219925</vt:lpwstr>
      </vt:variant>
      <vt:variant>
        <vt:i4>1507377</vt:i4>
      </vt:variant>
      <vt:variant>
        <vt:i4>269</vt:i4>
      </vt:variant>
      <vt:variant>
        <vt:i4>0</vt:i4>
      </vt:variant>
      <vt:variant>
        <vt:i4>5</vt:i4>
      </vt:variant>
      <vt:variant>
        <vt:lpwstr/>
      </vt:variant>
      <vt:variant>
        <vt:lpwstr>_Toc198219924</vt:lpwstr>
      </vt:variant>
      <vt:variant>
        <vt:i4>1507377</vt:i4>
      </vt:variant>
      <vt:variant>
        <vt:i4>263</vt:i4>
      </vt:variant>
      <vt:variant>
        <vt:i4>0</vt:i4>
      </vt:variant>
      <vt:variant>
        <vt:i4>5</vt:i4>
      </vt:variant>
      <vt:variant>
        <vt:lpwstr/>
      </vt:variant>
      <vt:variant>
        <vt:lpwstr>_Toc198219923</vt:lpwstr>
      </vt:variant>
      <vt:variant>
        <vt:i4>1507377</vt:i4>
      </vt:variant>
      <vt:variant>
        <vt:i4>257</vt:i4>
      </vt:variant>
      <vt:variant>
        <vt:i4>0</vt:i4>
      </vt:variant>
      <vt:variant>
        <vt:i4>5</vt:i4>
      </vt:variant>
      <vt:variant>
        <vt:lpwstr/>
      </vt:variant>
      <vt:variant>
        <vt:lpwstr>_Toc198219922</vt:lpwstr>
      </vt:variant>
      <vt:variant>
        <vt:i4>1507377</vt:i4>
      </vt:variant>
      <vt:variant>
        <vt:i4>251</vt:i4>
      </vt:variant>
      <vt:variant>
        <vt:i4>0</vt:i4>
      </vt:variant>
      <vt:variant>
        <vt:i4>5</vt:i4>
      </vt:variant>
      <vt:variant>
        <vt:lpwstr/>
      </vt:variant>
      <vt:variant>
        <vt:lpwstr>_Toc198219921</vt:lpwstr>
      </vt:variant>
      <vt:variant>
        <vt:i4>1507377</vt:i4>
      </vt:variant>
      <vt:variant>
        <vt:i4>245</vt:i4>
      </vt:variant>
      <vt:variant>
        <vt:i4>0</vt:i4>
      </vt:variant>
      <vt:variant>
        <vt:i4>5</vt:i4>
      </vt:variant>
      <vt:variant>
        <vt:lpwstr/>
      </vt:variant>
      <vt:variant>
        <vt:lpwstr>_Toc198219920</vt:lpwstr>
      </vt:variant>
      <vt:variant>
        <vt:i4>1310769</vt:i4>
      </vt:variant>
      <vt:variant>
        <vt:i4>239</vt:i4>
      </vt:variant>
      <vt:variant>
        <vt:i4>0</vt:i4>
      </vt:variant>
      <vt:variant>
        <vt:i4>5</vt:i4>
      </vt:variant>
      <vt:variant>
        <vt:lpwstr/>
      </vt:variant>
      <vt:variant>
        <vt:lpwstr>_Toc198219919</vt:lpwstr>
      </vt:variant>
      <vt:variant>
        <vt:i4>1310769</vt:i4>
      </vt:variant>
      <vt:variant>
        <vt:i4>233</vt:i4>
      </vt:variant>
      <vt:variant>
        <vt:i4>0</vt:i4>
      </vt:variant>
      <vt:variant>
        <vt:i4>5</vt:i4>
      </vt:variant>
      <vt:variant>
        <vt:lpwstr/>
      </vt:variant>
      <vt:variant>
        <vt:lpwstr>_Toc198219918</vt:lpwstr>
      </vt:variant>
      <vt:variant>
        <vt:i4>1310769</vt:i4>
      </vt:variant>
      <vt:variant>
        <vt:i4>227</vt:i4>
      </vt:variant>
      <vt:variant>
        <vt:i4>0</vt:i4>
      </vt:variant>
      <vt:variant>
        <vt:i4>5</vt:i4>
      </vt:variant>
      <vt:variant>
        <vt:lpwstr/>
      </vt:variant>
      <vt:variant>
        <vt:lpwstr>_Toc198219917</vt:lpwstr>
      </vt:variant>
      <vt:variant>
        <vt:i4>1310769</vt:i4>
      </vt:variant>
      <vt:variant>
        <vt:i4>221</vt:i4>
      </vt:variant>
      <vt:variant>
        <vt:i4>0</vt:i4>
      </vt:variant>
      <vt:variant>
        <vt:i4>5</vt:i4>
      </vt:variant>
      <vt:variant>
        <vt:lpwstr/>
      </vt:variant>
      <vt:variant>
        <vt:lpwstr>_Toc198219916</vt:lpwstr>
      </vt:variant>
      <vt:variant>
        <vt:i4>1310769</vt:i4>
      </vt:variant>
      <vt:variant>
        <vt:i4>215</vt:i4>
      </vt:variant>
      <vt:variant>
        <vt:i4>0</vt:i4>
      </vt:variant>
      <vt:variant>
        <vt:i4>5</vt:i4>
      </vt:variant>
      <vt:variant>
        <vt:lpwstr/>
      </vt:variant>
      <vt:variant>
        <vt:lpwstr>_Toc198219915</vt:lpwstr>
      </vt:variant>
      <vt:variant>
        <vt:i4>1310769</vt:i4>
      </vt:variant>
      <vt:variant>
        <vt:i4>209</vt:i4>
      </vt:variant>
      <vt:variant>
        <vt:i4>0</vt:i4>
      </vt:variant>
      <vt:variant>
        <vt:i4>5</vt:i4>
      </vt:variant>
      <vt:variant>
        <vt:lpwstr/>
      </vt:variant>
      <vt:variant>
        <vt:lpwstr>_Toc198219914</vt:lpwstr>
      </vt:variant>
      <vt:variant>
        <vt:i4>1310769</vt:i4>
      </vt:variant>
      <vt:variant>
        <vt:i4>203</vt:i4>
      </vt:variant>
      <vt:variant>
        <vt:i4>0</vt:i4>
      </vt:variant>
      <vt:variant>
        <vt:i4>5</vt:i4>
      </vt:variant>
      <vt:variant>
        <vt:lpwstr/>
      </vt:variant>
      <vt:variant>
        <vt:lpwstr>_Toc198219913</vt:lpwstr>
      </vt:variant>
      <vt:variant>
        <vt:i4>1310769</vt:i4>
      </vt:variant>
      <vt:variant>
        <vt:i4>197</vt:i4>
      </vt:variant>
      <vt:variant>
        <vt:i4>0</vt:i4>
      </vt:variant>
      <vt:variant>
        <vt:i4>5</vt:i4>
      </vt:variant>
      <vt:variant>
        <vt:lpwstr/>
      </vt:variant>
      <vt:variant>
        <vt:lpwstr>_Toc198219912</vt:lpwstr>
      </vt:variant>
      <vt:variant>
        <vt:i4>1310769</vt:i4>
      </vt:variant>
      <vt:variant>
        <vt:i4>191</vt:i4>
      </vt:variant>
      <vt:variant>
        <vt:i4>0</vt:i4>
      </vt:variant>
      <vt:variant>
        <vt:i4>5</vt:i4>
      </vt:variant>
      <vt:variant>
        <vt:lpwstr/>
      </vt:variant>
      <vt:variant>
        <vt:lpwstr>_Toc198219911</vt:lpwstr>
      </vt:variant>
      <vt:variant>
        <vt:i4>1310769</vt:i4>
      </vt:variant>
      <vt:variant>
        <vt:i4>185</vt:i4>
      </vt:variant>
      <vt:variant>
        <vt:i4>0</vt:i4>
      </vt:variant>
      <vt:variant>
        <vt:i4>5</vt:i4>
      </vt:variant>
      <vt:variant>
        <vt:lpwstr/>
      </vt:variant>
      <vt:variant>
        <vt:lpwstr>_Toc198219910</vt:lpwstr>
      </vt:variant>
      <vt:variant>
        <vt:i4>1376305</vt:i4>
      </vt:variant>
      <vt:variant>
        <vt:i4>179</vt:i4>
      </vt:variant>
      <vt:variant>
        <vt:i4>0</vt:i4>
      </vt:variant>
      <vt:variant>
        <vt:i4>5</vt:i4>
      </vt:variant>
      <vt:variant>
        <vt:lpwstr/>
      </vt:variant>
      <vt:variant>
        <vt:lpwstr>_Toc198219909</vt:lpwstr>
      </vt:variant>
      <vt:variant>
        <vt:i4>1376305</vt:i4>
      </vt:variant>
      <vt:variant>
        <vt:i4>173</vt:i4>
      </vt:variant>
      <vt:variant>
        <vt:i4>0</vt:i4>
      </vt:variant>
      <vt:variant>
        <vt:i4>5</vt:i4>
      </vt:variant>
      <vt:variant>
        <vt:lpwstr/>
      </vt:variant>
      <vt:variant>
        <vt:lpwstr>_Toc198219908</vt:lpwstr>
      </vt:variant>
      <vt:variant>
        <vt:i4>1376305</vt:i4>
      </vt:variant>
      <vt:variant>
        <vt:i4>167</vt:i4>
      </vt:variant>
      <vt:variant>
        <vt:i4>0</vt:i4>
      </vt:variant>
      <vt:variant>
        <vt:i4>5</vt:i4>
      </vt:variant>
      <vt:variant>
        <vt:lpwstr/>
      </vt:variant>
      <vt:variant>
        <vt:lpwstr>_Toc198219907</vt:lpwstr>
      </vt:variant>
      <vt:variant>
        <vt:i4>1376305</vt:i4>
      </vt:variant>
      <vt:variant>
        <vt:i4>161</vt:i4>
      </vt:variant>
      <vt:variant>
        <vt:i4>0</vt:i4>
      </vt:variant>
      <vt:variant>
        <vt:i4>5</vt:i4>
      </vt:variant>
      <vt:variant>
        <vt:lpwstr/>
      </vt:variant>
      <vt:variant>
        <vt:lpwstr>_Toc198219906</vt:lpwstr>
      </vt:variant>
      <vt:variant>
        <vt:i4>1376305</vt:i4>
      </vt:variant>
      <vt:variant>
        <vt:i4>155</vt:i4>
      </vt:variant>
      <vt:variant>
        <vt:i4>0</vt:i4>
      </vt:variant>
      <vt:variant>
        <vt:i4>5</vt:i4>
      </vt:variant>
      <vt:variant>
        <vt:lpwstr/>
      </vt:variant>
      <vt:variant>
        <vt:lpwstr>_Toc198219905</vt:lpwstr>
      </vt:variant>
      <vt:variant>
        <vt:i4>1376305</vt:i4>
      </vt:variant>
      <vt:variant>
        <vt:i4>149</vt:i4>
      </vt:variant>
      <vt:variant>
        <vt:i4>0</vt:i4>
      </vt:variant>
      <vt:variant>
        <vt:i4>5</vt:i4>
      </vt:variant>
      <vt:variant>
        <vt:lpwstr/>
      </vt:variant>
      <vt:variant>
        <vt:lpwstr>_Toc198219904</vt:lpwstr>
      </vt:variant>
      <vt:variant>
        <vt:i4>1376305</vt:i4>
      </vt:variant>
      <vt:variant>
        <vt:i4>143</vt:i4>
      </vt:variant>
      <vt:variant>
        <vt:i4>0</vt:i4>
      </vt:variant>
      <vt:variant>
        <vt:i4>5</vt:i4>
      </vt:variant>
      <vt:variant>
        <vt:lpwstr/>
      </vt:variant>
      <vt:variant>
        <vt:lpwstr>_Toc198219903</vt:lpwstr>
      </vt:variant>
      <vt:variant>
        <vt:i4>1376305</vt:i4>
      </vt:variant>
      <vt:variant>
        <vt:i4>137</vt:i4>
      </vt:variant>
      <vt:variant>
        <vt:i4>0</vt:i4>
      </vt:variant>
      <vt:variant>
        <vt:i4>5</vt:i4>
      </vt:variant>
      <vt:variant>
        <vt:lpwstr/>
      </vt:variant>
      <vt:variant>
        <vt:lpwstr>_Toc198219902</vt:lpwstr>
      </vt:variant>
      <vt:variant>
        <vt:i4>1376305</vt:i4>
      </vt:variant>
      <vt:variant>
        <vt:i4>131</vt:i4>
      </vt:variant>
      <vt:variant>
        <vt:i4>0</vt:i4>
      </vt:variant>
      <vt:variant>
        <vt:i4>5</vt:i4>
      </vt:variant>
      <vt:variant>
        <vt:lpwstr/>
      </vt:variant>
      <vt:variant>
        <vt:lpwstr>_Toc198219901</vt:lpwstr>
      </vt:variant>
      <vt:variant>
        <vt:i4>1376305</vt:i4>
      </vt:variant>
      <vt:variant>
        <vt:i4>125</vt:i4>
      </vt:variant>
      <vt:variant>
        <vt:i4>0</vt:i4>
      </vt:variant>
      <vt:variant>
        <vt:i4>5</vt:i4>
      </vt:variant>
      <vt:variant>
        <vt:lpwstr/>
      </vt:variant>
      <vt:variant>
        <vt:lpwstr>_Toc198219900</vt:lpwstr>
      </vt:variant>
      <vt:variant>
        <vt:i4>1835056</vt:i4>
      </vt:variant>
      <vt:variant>
        <vt:i4>119</vt:i4>
      </vt:variant>
      <vt:variant>
        <vt:i4>0</vt:i4>
      </vt:variant>
      <vt:variant>
        <vt:i4>5</vt:i4>
      </vt:variant>
      <vt:variant>
        <vt:lpwstr/>
      </vt:variant>
      <vt:variant>
        <vt:lpwstr>_Toc198219899</vt:lpwstr>
      </vt:variant>
      <vt:variant>
        <vt:i4>1835056</vt:i4>
      </vt:variant>
      <vt:variant>
        <vt:i4>113</vt:i4>
      </vt:variant>
      <vt:variant>
        <vt:i4>0</vt:i4>
      </vt:variant>
      <vt:variant>
        <vt:i4>5</vt:i4>
      </vt:variant>
      <vt:variant>
        <vt:lpwstr/>
      </vt:variant>
      <vt:variant>
        <vt:lpwstr>_Toc198219898</vt:lpwstr>
      </vt:variant>
      <vt:variant>
        <vt:i4>1835056</vt:i4>
      </vt:variant>
      <vt:variant>
        <vt:i4>107</vt:i4>
      </vt:variant>
      <vt:variant>
        <vt:i4>0</vt:i4>
      </vt:variant>
      <vt:variant>
        <vt:i4>5</vt:i4>
      </vt:variant>
      <vt:variant>
        <vt:lpwstr/>
      </vt:variant>
      <vt:variant>
        <vt:lpwstr>_Toc198219897</vt:lpwstr>
      </vt:variant>
      <vt:variant>
        <vt:i4>1835056</vt:i4>
      </vt:variant>
      <vt:variant>
        <vt:i4>101</vt:i4>
      </vt:variant>
      <vt:variant>
        <vt:i4>0</vt:i4>
      </vt:variant>
      <vt:variant>
        <vt:i4>5</vt:i4>
      </vt:variant>
      <vt:variant>
        <vt:lpwstr/>
      </vt:variant>
      <vt:variant>
        <vt:lpwstr>_Toc198219896</vt:lpwstr>
      </vt:variant>
      <vt:variant>
        <vt:i4>1835056</vt:i4>
      </vt:variant>
      <vt:variant>
        <vt:i4>95</vt:i4>
      </vt:variant>
      <vt:variant>
        <vt:i4>0</vt:i4>
      </vt:variant>
      <vt:variant>
        <vt:i4>5</vt:i4>
      </vt:variant>
      <vt:variant>
        <vt:lpwstr/>
      </vt:variant>
      <vt:variant>
        <vt:lpwstr>_Toc198219895</vt:lpwstr>
      </vt:variant>
      <vt:variant>
        <vt:i4>1835056</vt:i4>
      </vt:variant>
      <vt:variant>
        <vt:i4>89</vt:i4>
      </vt:variant>
      <vt:variant>
        <vt:i4>0</vt:i4>
      </vt:variant>
      <vt:variant>
        <vt:i4>5</vt:i4>
      </vt:variant>
      <vt:variant>
        <vt:lpwstr/>
      </vt:variant>
      <vt:variant>
        <vt:lpwstr>_Toc198219894</vt:lpwstr>
      </vt:variant>
      <vt:variant>
        <vt:i4>1835056</vt:i4>
      </vt:variant>
      <vt:variant>
        <vt:i4>83</vt:i4>
      </vt:variant>
      <vt:variant>
        <vt:i4>0</vt:i4>
      </vt:variant>
      <vt:variant>
        <vt:i4>5</vt:i4>
      </vt:variant>
      <vt:variant>
        <vt:lpwstr/>
      </vt:variant>
      <vt:variant>
        <vt:lpwstr>_Toc198219893</vt:lpwstr>
      </vt:variant>
      <vt:variant>
        <vt:i4>1835056</vt:i4>
      </vt:variant>
      <vt:variant>
        <vt:i4>77</vt:i4>
      </vt:variant>
      <vt:variant>
        <vt:i4>0</vt:i4>
      </vt:variant>
      <vt:variant>
        <vt:i4>5</vt:i4>
      </vt:variant>
      <vt:variant>
        <vt:lpwstr/>
      </vt:variant>
      <vt:variant>
        <vt:lpwstr>_Toc198219892</vt:lpwstr>
      </vt:variant>
      <vt:variant>
        <vt:i4>1835056</vt:i4>
      </vt:variant>
      <vt:variant>
        <vt:i4>71</vt:i4>
      </vt:variant>
      <vt:variant>
        <vt:i4>0</vt:i4>
      </vt:variant>
      <vt:variant>
        <vt:i4>5</vt:i4>
      </vt:variant>
      <vt:variant>
        <vt:lpwstr/>
      </vt:variant>
      <vt:variant>
        <vt:lpwstr>_Toc198219891</vt:lpwstr>
      </vt:variant>
      <vt:variant>
        <vt:i4>1835056</vt:i4>
      </vt:variant>
      <vt:variant>
        <vt:i4>65</vt:i4>
      </vt:variant>
      <vt:variant>
        <vt:i4>0</vt:i4>
      </vt:variant>
      <vt:variant>
        <vt:i4>5</vt:i4>
      </vt:variant>
      <vt:variant>
        <vt:lpwstr/>
      </vt:variant>
      <vt:variant>
        <vt:lpwstr>_Toc198219890</vt:lpwstr>
      </vt:variant>
      <vt:variant>
        <vt:i4>1900592</vt:i4>
      </vt:variant>
      <vt:variant>
        <vt:i4>59</vt:i4>
      </vt:variant>
      <vt:variant>
        <vt:i4>0</vt:i4>
      </vt:variant>
      <vt:variant>
        <vt:i4>5</vt:i4>
      </vt:variant>
      <vt:variant>
        <vt:lpwstr/>
      </vt:variant>
      <vt:variant>
        <vt:lpwstr>_Toc198219889</vt:lpwstr>
      </vt:variant>
      <vt:variant>
        <vt:i4>1900592</vt:i4>
      </vt:variant>
      <vt:variant>
        <vt:i4>53</vt:i4>
      </vt:variant>
      <vt:variant>
        <vt:i4>0</vt:i4>
      </vt:variant>
      <vt:variant>
        <vt:i4>5</vt:i4>
      </vt:variant>
      <vt:variant>
        <vt:lpwstr/>
      </vt:variant>
      <vt:variant>
        <vt:lpwstr>_Toc198219888</vt:lpwstr>
      </vt:variant>
      <vt:variant>
        <vt:i4>1900592</vt:i4>
      </vt:variant>
      <vt:variant>
        <vt:i4>47</vt:i4>
      </vt:variant>
      <vt:variant>
        <vt:i4>0</vt:i4>
      </vt:variant>
      <vt:variant>
        <vt:i4>5</vt:i4>
      </vt:variant>
      <vt:variant>
        <vt:lpwstr/>
      </vt:variant>
      <vt:variant>
        <vt:lpwstr>_Toc198219887</vt:lpwstr>
      </vt:variant>
      <vt:variant>
        <vt:i4>1900592</vt:i4>
      </vt:variant>
      <vt:variant>
        <vt:i4>41</vt:i4>
      </vt:variant>
      <vt:variant>
        <vt:i4>0</vt:i4>
      </vt:variant>
      <vt:variant>
        <vt:i4>5</vt:i4>
      </vt:variant>
      <vt:variant>
        <vt:lpwstr/>
      </vt:variant>
      <vt:variant>
        <vt:lpwstr>_Toc198219886</vt:lpwstr>
      </vt:variant>
      <vt:variant>
        <vt:i4>1900592</vt:i4>
      </vt:variant>
      <vt:variant>
        <vt:i4>35</vt:i4>
      </vt:variant>
      <vt:variant>
        <vt:i4>0</vt:i4>
      </vt:variant>
      <vt:variant>
        <vt:i4>5</vt:i4>
      </vt:variant>
      <vt:variant>
        <vt:lpwstr/>
      </vt:variant>
      <vt:variant>
        <vt:lpwstr>_Toc198219885</vt:lpwstr>
      </vt:variant>
      <vt:variant>
        <vt:i4>1900592</vt:i4>
      </vt:variant>
      <vt:variant>
        <vt:i4>29</vt:i4>
      </vt:variant>
      <vt:variant>
        <vt:i4>0</vt:i4>
      </vt:variant>
      <vt:variant>
        <vt:i4>5</vt:i4>
      </vt:variant>
      <vt:variant>
        <vt:lpwstr/>
      </vt:variant>
      <vt:variant>
        <vt:lpwstr>_Toc198219884</vt:lpwstr>
      </vt:variant>
      <vt:variant>
        <vt:i4>1900592</vt:i4>
      </vt:variant>
      <vt:variant>
        <vt:i4>23</vt:i4>
      </vt:variant>
      <vt:variant>
        <vt:i4>0</vt:i4>
      </vt:variant>
      <vt:variant>
        <vt:i4>5</vt:i4>
      </vt:variant>
      <vt:variant>
        <vt:lpwstr/>
      </vt:variant>
      <vt:variant>
        <vt:lpwstr>_Toc198219883</vt:lpwstr>
      </vt:variant>
      <vt:variant>
        <vt:i4>1900592</vt:i4>
      </vt:variant>
      <vt:variant>
        <vt:i4>17</vt:i4>
      </vt:variant>
      <vt:variant>
        <vt:i4>0</vt:i4>
      </vt:variant>
      <vt:variant>
        <vt:i4>5</vt:i4>
      </vt:variant>
      <vt:variant>
        <vt:lpwstr/>
      </vt:variant>
      <vt:variant>
        <vt:lpwstr>_Toc198219882</vt:lpwstr>
      </vt:variant>
      <vt:variant>
        <vt:i4>1900592</vt:i4>
      </vt:variant>
      <vt:variant>
        <vt:i4>11</vt:i4>
      </vt:variant>
      <vt:variant>
        <vt:i4>0</vt:i4>
      </vt:variant>
      <vt:variant>
        <vt:i4>5</vt:i4>
      </vt:variant>
      <vt:variant>
        <vt:lpwstr/>
      </vt:variant>
      <vt:variant>
        <vt:lpwstr>_Toc198219881</vt:lpwstr>
      </vt:variant>
      <vt:variant>
        <vt:i4>1900592</vt:i4>
      </vt:variant>
      <vt:variant>
        <vt:i4>5</vt:i4>
      </vt:variant>
      <vt:variant>
        <vt:i4>0</vt:i4>
      </vt:variant>
      <vt:variant>
        <vt:i4>5</vt:i4>
      </vt:variant>
      <vt:variant>
        <vt:lpwstr/>
      </vt:variant>
      <vt:variant>
        <vt:lpwstr>_Toc198219880</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MaryG Keane</dc:creator>
  <cp:keywords/>
  <cp:lastModifiedBy>MaryG Keane</cp:lastModifiedBy>
  <cp:revision>2</cp:revision>
  <cp:lastPrinted>2017-08-18T21:22:00Z</cp:lastPrinted>
  <dcterms:created xsi:type="dcterms:W3CDTF">2026-06-17T09:54:00Z</dcterms:created>
  <dcterms:modified xsi:type="dcterms:W3CDTF">2026-06-17T09:54:00Z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